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E5" w:rsidRPr="00152D63" w:rsidRDefault="00AD0BE5" w:rsidP="00AD0BE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AD0BE5" w:rsidRPr="00152D63" w:rsidRDefault="00AD0BE5" w:rsidP="00AD0BE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AD0BE5" w:rsidRPr="00152D63" w:rsidRDefault="00AD0BE5" w:rsidP="00AD0BE5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AD0BE5" w:rsidRPr="00152D63" w:rsidRDefault="00AD0BE5" w:rsidP="00AD0BE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83916632262,</w:t>
      </w:r>
    </w:p>
    <w:p w:rsidR="00AD0BE5" w:rsidRPr="00152D63" w:rsidRDefault="00AD0BE5" w:rsidP="00AD0BE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kso</w:t>
      </w:r>
      <w:r w:rsidR="00117CC6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pirok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AD0BE5" w:rsidRPr="00152D63" w:rsidRDefault="00AD0BE5" w:rsidP="00AD0BE5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AD0BE5" w:rsidRPr="00152D63" w:rsidRDefault="00AD0BE5" w:rsidP="00AD0BE5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 w:rsidRPr="00152D63">
        <w:rPr>
          <w:sz w:val="26"/>
          <w:szCs w:val="26"/>
        </w:rPr>
        <w:t>Аналитическая записка</w:t>
      </w:r>
    </w:p>
    <w:p w:rsidR="00AD0BE5" w:rsidRPr="00152D63" w:rsidRDefault="00AD0BE5" w:rsidP="00AD0BE5">
      <w:pPr>
        <w:pStyle w:val="10"/>
        <w:keepNext/>
        <w:keepLines/>
        <w:shd w:val="clear" w:color="auto" w:fill="auto"/>
        <w:spacing w:after="0" w:line="240" w:lineRule="auto"/>
        <w:ind w:right="9"/>
        <w:rPr>
          <w:sz w:val="26"/>
          <w:szCs w:val="26"/>
        </w:rPr>
      </w:pPr>
      <w:r w:rsidRPr="00152D63">
        <w:rPr>
          <w:sz w:val="26"/>
          <w:szCs w:val="26"/>
        </w:rPr>
        <w:t>Информация об исполнении окружного бюджета</w:t>
      </w:r>
    </w:p>
    <w:p w:rsidR="00AD0BE5" w:rsidRPr="00152D63" w:rsidRDefault="00AD0BE5" w:rsidP="00AD0BE5">
      <w:pPr>
        <w:pStyle w:val="10"/>
        <w:keepNext/>
        <w:keepLines/>
        <w:shd w:val="clear" w:color="auto" w:fill="auto"/>
        <w:spacing w:after="0" w:line="240" w:lineRule="auto"/>
        <w:ind w:right="9"/>
        <w:rPr>
          <w:sz w:val="26"/>
          <w:szCs w:val="26"/>
        </w:rPr>
      </w:pPr>
      <w:proofErr w:type="gramStart"/>
      <w:r w:rsidRPr="00152D63">
        <w:rPr>
          <w:sz w:val="26"/>
          <w:szCs w:val="26"/>
        </w:rPr>
        <w:t>за</w:t>
      </w:r>
      <w:proofErr w:type="gramEnd"/>
      <w:r w:rsidRPr="00152D6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152D63">
        <w:rPr>
          <w:sz w:val="26"/>
          <w:szCs w:val="26"/>
        </w:rPr>
        <w:t xml:space="preserve"> </w:t>
      </w:r>
      <w:r w:rsidR="00AD2A60">
        <w:rPr>
          <w:sz w:val="26"/>
          <w:szCs w:val="26"/>
        </w:rPr>
        <w:t>полугодие</w:t>
      </w:r>
      <w:r w:rsidRPr="00152D63">
        <w:rPr>
          <w:sz w:val="26"/>
          <w:szCs w:val="26"/>
        </w:rPr>
        <w:t xml:space="preserve"> 2022 года</w:t>
      </w:r>
    </w:p>
    <w:p w:rsidR="00AD0BE5" w:rsidRDefault="00AD0BE5" w:rsidP="00AD0BE5">
      <w:pPr>
        <w:pStyle w:val="10"/>
        <w:keepNext/>
        <w:keepLines/>
        <w:shd w:val="clear" w:color="auto" w:fill="auto"/>
        <w:spacing w:after="0" w:line="240" w:lineRule="auto"/>
        <w:ind w:right="9"/>
      </w:pPr>
    </w:p>
    <w:p w:rsidR="00AD0BE5" w:rsidRDefault="00AD2A60" w:rsidP="00AD0BE5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6B7B19">
        <w:rPr>
          <w:b w:val="0"/>
          <w:sz w:val="26"/>
          <w:szCs w:val="26"/>
        </w:rPr>
        <w:t>9</w:t>
      </w:r>
      <w:r w:rsidR="00AD0BE5" w:rsidRPr="00152D63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8</w:t>
      </w:r>
      <w:r w:rsidR="00AD0BE5" w:rsidRPr="00152D63">
        <w:rPr>
          <w:b w:val="0"/>
          <w:sz w:val="26"/>
          <w:szCs w:val="26"/>
        </w:rPr>
        <w:t>.2022г.</w:t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ab/>
      </w:r>
      <w:r w:rsidR="00AD0BE5">
        <w:rPr>
          <w:b w:val="0"/>
          <w:sz w:val="26"/>
          <w:szCs w:val="26"/>
        </w:rPr>
        <w:tab/>
      </w:r>
      <w:r w:rsidR="00AD0BE5" w:rsidRPr="00152D63">
        <w:rPr>
          <w:b w:val="0"/>
          <w:sz w:val="26"/>
          <w:szCs w:val="26"/>
        </w:rPr>
        <w:t>№01-25/</w:t>
      </w:r>
      <w:r w:rsidR="00A81E5E">
        <w:rPr>
          <w:b w:val="0"/>
          <w:sz w:val="26"/>
          <w:szCs w:val="26"/>
        </w:rPr>
        <w:t>15</w:t>
      </w:r>
    </w:p>
    <w:bookmarkEnd w:id="0"/>
    <w:p w:rsidR="00AD0BE5" w:rsidRDefault="00AD0BE5" w:rsidP="00080703">
      <w:pPr>
        <w:pStyle w:val="2"/>
        <w:shd w:val="clear" w:color="auto" w:fill="auto"/>
        <w:spacing w:before="0"/>
        <w:ind w:left="20" w:right="20" w:firstLine="547"/>
      </w:pP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t xml:space="preserve">Информация об исполнении </w:t>
      </w:r>
      <w:r w:rsidR="003551A3">
        <w:t>окружного</w:t>
      </w:r>
      <w:r>
        <w:t xml:space="preserve"> бюджета за </w:t>
      </w:r>
      <w:r w:rsidR="00AD2A60">
        <w:rPr>
          <w:lang w:val="en-US"/>
        </w:rPr>
        <w:t>I</w:t>
      </w:r>
      <w:r w:rsidR="00AD2A60" w:rsidRPr="00152D63">
        <w:t xml:space="preserve"> </w:t>
      </w:r>
      <w:r w:rsidR="00AD2A60">
        <w:t>полугодие</w:t>
      </w:r>
      <w:r w:rsidR="00AD2A60" w:rsidRPr="00152D63">
        <w:t xml:space="preserve"> 2022 года</w:t>
      </w:r>
      <w:r w:rsidR="00AD2A60">
        <w:t xml:space="preserve"> </w:t>
      </w:r>
      <w:r>
        <w:t xml:space="preserve">подготовлена в соответствии </w:t>
      </w:r>
      <w:r w:rsidR="00AD2A60">
        <w:t xml:space="preserve">Положением о контрольно-счетном органе Пировского муниципального округа, с п. 1.4.1 Плана работы контрольно-счетного органа Пировского муниципального округа на 2022 год, с целью контроля за ходом исполнения окружного бюджета Пировского муниципального округа за </w:t>
      </w:r>
      <w:r w:rsidR="00AD2A60">
        <w:rPr>
          <w:lang w:val="en-US"/>
        </w:rPr>
        <w:t>I</w:t>
      </w:r>
      <w:r w:rsidR="00AD2A60">
        <w:t xml:space="preserve"> </w:t>
      </w:r>
      <w:r w:rsidR="00952145">
        <w:t>полугодие</w:t>
      </w:r>
      <w:r w:rsidR="00AD2A60">
        <w:t xml:space="preserve"> 2022 года в соответствии с действующим законодательством.</w:t>
      </w:r>
    </w:p>
    <w:p w:rsidR="00532586" w:rsidRPr="00532586" w:rsidRDefault="009857E8" w:rsidP="00532586">
      <w:pPr>
        <w:pStyle w:val="2"/>
        <w:shd w:val="clear" w:color="auto" w:fill="auto"/>
        <w:spacing w:before="0"/>
        <w:ind w:left="20" w:right="20" w:firstLine="547"/>
      </w:pPr>
      <w:r>
        <w:rPr>
          <w:rStyle w:val="a5"/>
        </w:rPr>
        <w:t xml:space="preserve">Объект контроля: </w:t>
      </w:r>
      <w:r w:rsidR="00532586" w:rsidRPr="00532586">
        <w:t>Финансовый отдел администрации Пировского муниципального округа.</w:t>
      </w: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rPr>
          <w:rStyle w:val="a5"/>
        </w:rPr>
        <w:t>Цель контроля</w:t>
      </w:r>
      <w:r>
        <w:t xml:space="preserve">: Мониторинг исполнения </w:t>
      </w:r>
      <w:r w:rsidR="003551A3">
        <w:t>окружного</w:t>
      </w:r>
      <w:r>
        <w:t xml:space="preserve"> бюджета за </w:t>
      </w:r>
      <w:r w:rsidR="00532586">
        <w:rPr>
          <w:lang w:val="en-US"/>
        </w:rPr>
        <w:t>I</w:t>
      </w:r>
      <w:r w:rsidR="00532586" w:rsidRPr="00152D63">
        <w:t xml:space="preserve"> </w:t>
      </w:r>
      <w:r w:rsidR="00532586">
        <w:t>полугодие</w:t>
      </w:r>
      <w:r w:rsidR="00532586" w:rsidRPr="00152D63">
        <w:t xml:space="preserve"> 2022 года</w:t>
      </w:r>
      <w:r>
        <w:t>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>
        <w:rPr>
          <w:rStyle w:val="a5"/>
        </w:rPr>
        <w:t xml:space="preserve">Проверяемый период: </w:t>
      </w:r>
      <w:r w:rsidR="00532586">
        <w:rPr>
          <w:lang w:val="en-US"/>
        </w:rPr>
        <w:t>I</w:t>
      </w:r>
      <w:r w:rsidR="00532586" w:rsidRPr="00152D63">
        <w:t xml:space="preserve"> </w:t>
      </w:r>
      <w:r w:rsidR="00532586">
        <w:t>полугодие</w:t>
      </w:r>
      <w:r w:rsidR="00532586" w:rsidRPr="00152D63">
        <w:t xml:space="preserve"> 2022 года</w:t>
      </w:r>
      <w:r w:rsidR="00532586">
        <w:t>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>
        <w:rPr>
          <w:rStyle w:val="a5"/>
        </w:rPr>
        <w:t xml:space="preserve">Сроки проверки: </w:t>
      </w:r>
      <w:r w:rsidR="00901F5C">
        <w:t xml:space="preserve">с </w:t>
      </w:r>
      <w:r w:rsidR="00532586">
        <w:t>10</w:t>
      </w:r>
      <w:r w:rsidR="009E4AA0">
        <w:t>.</w:t>
      </w:r>
      <w:r w:rsidR="00532586">
        <w:t>08</w:t>
      </w:r>
      <w:r>
        <w:t>.20</w:t>
      </w:r>
      <w:r w:rsidR="003170EA">
        <w:t>2</w:t>
      </w:r>
      <w:r w:rsidR="00532586">
        <w:t>2</w:t>
      </w:r>
      <w:r>
        <w:t xml:space="preserve"> </w:t>
      </w:r>
      <w:r w:rsidRPr="00E40996">
        <w:t xml:space="preserve">года по </w:t>
      </w:r>
      <w:r w:rsidR="00532586">
        <w:t>1</w:t>
      </w:r>
      <w:r w:rsidR="00952145">
        <w:t>9</w:t>
      </w:r>
      <w:r w:rsidRPr="00E40996">
        <w:t>.</w:t>
      </w:r>
      <w:r w:rsidR="00532586">
        <w:t>08</w:t>
      </w:r>
      <w:r w:rsidRPr="00E40996">
        <w:t>.20</w:t>
      </w:r>
      <w:r w:rsidR="003170EA">
        <w:t>2</w:t>
      </w:r>
      <w:r w:rsidR="00532586">
        <w:t>2</w:t>
      </w:r>
      <w:r w:rsidRPr="00E40996">
        <w:t xml:space="preserve"> года.</w:t>
      </w:r>
    </w:p>
    <w:p w:rsidR="00A621B9" w:rsidRDefault="009857E8" w:rsidP="00080703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547"/>
      </w:pPr>
      <w:r>
        <w:rPr>
          <w:rStyle w:val="a5"/>
        </w:rPr>
        <w:t>Предмет контроля:</w:t>
      </w:r>
      <w:r w:rsidR="00901F5C">
        <w:rPr>
          <w:rStyle w:val="a5"/>
        </w:rPr>
        <w:t xml:space="preserve"> </w:t>
      </w:r>
      <w:r>
        <w:t xml:space="preserve">отчет финансового </w:t>
      </w:r>
      <w:r w:rsidR="00532586">
        <w:t>отдела</w:t>
      </w:r>
      <w:r>
        <w:t xml:space="preserve"> администрации</w:t>
      </w:r>
      <w:r w:rsidR="003170EA">
        <w:t xml:space="preserve">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 xml:space="preserve"> об исполнении </w:t>
      </w:r>
      <w:r w:rsidR="003551A3">
        <w:t>окружного</w:t>
      </w:r>
      <w:r>
        <w:t xml:space="preserve"> бюджета за</w:t>
      </w:r>
      <w:r w:rsidR="00532586" w:rsidRPr="00532586">
        <w:t xml:space="preserve"> </w:t>
      </w:r>
      <w:r w:rsidR="00532586">
        <w:rPr>
          <w:lang w:val="en-US"/>
        </w:rPr>
        <w:t>I</w:t>
      </w:r>
      <w:r w:rsidR="00532586" w:rsidRPr="00152D63">
        <w:t xml:space="preserve"> </w:t>
      </w:r>
      <w:r w:rsidR="00532586">
        <w:t>полугодие</w:t>
      </w:r>
      <w:r w:rsidR="00532586" w:rsidRPr="00152D63">
        <w:t xml:space="preserve"> 2022 года</w:t>
      </w:r>
      <w:r w:rsidR="00532586">
        <w:t>.</w:t>
      </w:r>
    </w:p>
    <w:p w:rsidR="00A621B9" w:rsidRDefault="009857E8" w:rsidP="00080703">
      <w:pPr>
        <w:pStyle w:val="2"/>
        <w:shd w:val="clear" w:color="auto" w:fill="auto"/>
        <w:spacing w:before="0"/>
        <w:ind w:right="20" w:firstLine="567"/>
      </w:pPr>
      <w:r>
        <w:t xml:space="preserve">Для проведения Мониторинга исполнения </w:t>
      </w:r>
      <w:r w:rsidR="003551A3">
        <w:t xml:space="preserve">окружного </w:t>
      </w:r>
      <w:r>
        <w:t xml:space="preserve">бюджета финансовым </w:t>
      </w:r>
      <w:r w:rsidR="00532586">
        <w:t>отделом</w:t>
      </w:r>
      <w:r>
        <w:t xml:space="preserve"> администрации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 xml:space="preserve"> представлена бюджетная отчетность за </w:t>
      </w:r>
      <w:r w:rsidR="00532586">
        <w:rPr>
          <w:lang w:val="en-US"/>
        </w:rPr>
        <w:t>I</w:t>
      </w:r>
      <w:r w:rsidR="00532586" w:rsidRPr="00152D63">
        <w:t xml:space="preserve"> </w:t>
      </w:r>
      <w:r w:rsidR="00532586">
        <w:t>полугодие</w:t>
      </w:r>
      <w:r w:rsidR="00532586" w:rsidRPr="00152D63">
        <w:t xml:space="preserve"> 2022 года</w:t>
      </w:r>
      <w:r w:rsidR="00C10188">
        <w:t xml:space="preserve"> </w:t>
      </w:r>
      <w:r>
        <w:t>в Контрольно-счетн</w:t>
      </w:r>
      <w:r w:rsidR="00901F5C">
        <w:t>ый орган</w:t>
      </w:r>
      <w:r>
        <w:t xml:space="preserve"> в составе следующих </w:t>
      </w:r>
      <w:proofErr w:type="gramStart"/>
      <w:r>
        <w:t>форм</w:t>
      </w:r>
      <w:proofErr w:type="gramEnd"/>
      <w:r>
        <w:t>:</w:t>
      </w:r>
    </w:p>
    <w:p w:rsidR="00A621B9" w:rsidRDefault="009857E8" w:rsidP="00473A70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0" w:firstLine="567"/>
      </w:pPr>
      <w:r>
        <w:t xml:space="preserve">Отчет об исполнении бюджета </w:t>
      </w:r>
      <w:r w:rsidR="00521271">
        <w:t>Пировского муниципального округа за</w:t>
      </w:r>
      <w:r>
        <w:t xml:space="preserve"> </w:t>
      </w:r>
      <w:r w:rsidR="00521271">
        <w:rPr>
          <w:lang w:val="en-US"/>
        </w:rPr>
        <w:t>I</w:t>
      </w:r>
      <w:r w:rsidR="00521271" w:rsidRPr="00152D63">
        <w:t xml:space="preserve"> </w:t>
      </w:r>
      <w:r w:rsidR="00521271">
        <w:t>полугодие</w:t>
      </w:r>
      <w:r w:rsidR="00521271" w:rsidRPr="00152D63">
        <w:t xml:space="preserve"> 2022 года</w:t>
      </w:r>
      <w:r w:rsidR="00521271">
        <w:t>.</w:t>
      </w:r>
    </w:p>
    <w:p w:rsidR="00B17A45" w:rsidRDefault="00B17A45" w:rsidP="00473A70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0" w:firstLine="567"/>
      </w:pPr>
      <w:r>
        <w:t xml:space="preserve">Сведения о </w:t>
      </w:r>
      <w:r w:rsidR="00CA0AEE">
        <w:t>муниципальном</w:t>
      </w:r>
      <w:r>
        <w:t xml:space="preserve"> долге Пировского </w:t>
      </w:r>
      <w:r w:rsidR="003551A3">
        <w:t>муниципального округа</w:t>
      </w:r>
      <w:r>
        <w:t xml:space="preserve"> на 01</w:t>
      </w:r>
      <w:r w:rsidR="00521271">
        <w:t xml:space="preserve"> июля </w:t>
      </w:r>
      <w:r>
        <w:t>20</w:t>
      </w:r>
      <w:r w:rsidR="003170EA">
        <w:t>2</w:t>
      </w:r>
      <w:r w:rsidR="00521271">
        <w:t>2</w:t>
      </w:r>
      <w:r>
        <w:t>г</w:t>
      </w:r>
      <w:r w:rsidR="00521271">
        <w:t>ода</w:t>
      </w:r>
      <w:r>
        <w:t>.</w:t>
      </w:r>
    </w:p>
    <w:p w:rsidR="00080703" w:rsidRDefault="00521271" w:rsidP="00473A70">
      <w:pPr>
        <w:pStyle w:val="2"/>
        <w:numPr>
          <w:ilvl w:val="0"/>
          <w:numId w:val="5"/>
        </w:numPr>
        <w:shd w:val="clear" w:color="auto" w:fill="auto"/>
        <w:spacing w:before="0" w:line="240" w:lineRule="auto"/>
        <w:ind w:left="0" w:firstLine="567"/>
      </w:pPr>
      <w:r>
        <w:t>Ежеквартальные с</w:t>
      </w:r>
      <w:r w:rsidR="006319C5">
        <w:t xml:space="preserve">ведения о </w:t>
      </w:r>
      <w:r w:rsidR="00515166">
        <w:t xml:space="preserve">численности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работников муниципальных учреждений Пировского муниципального округа с указанием фактических затрат на их </w:t>
      </w:r>
      <w:r>
        <w:t xml:space="preserve">денежное </w:t>
      </w:r>
      <w:r w:rsidR="00515166">
        <w:t>содержание по состоянию на 01</w:t>
      </w:r>
      <w:r>
        <w:t xml:space="preserve"> июля 2022</w:t>
      </w:r>
      <w:r w:rsidR="00515166">
        <w:t>г</w:t>
      </w:r>
      <w:r>
        <w:t>ода</w:t>
      </w:r>
      <w:r w:rsidR="00515166">
        <w:t>.</w:t>
      </w:r>
    </w:p>
    <w:p w:rsidR="00A621B9" w:rsidRDefault="009857E8" w:rsidP="00080703">
      <w:pPr>
        <w:pStyle w:val="2"/>
        <w:shd w:val="clear" w:color="auto" w:fill="auto"/>
        <w:spacing w:before="0"/>
        <w:ind w:firstLine="709"/>
      </w:pPr>
      <w:r w:rsidRPr="005C054B">
        <w:t xml:space="preserve">Отчет </w:t>
      </w:r>
      <w:r w:rsidR="00DD2A2C" w:rsidRPr="005C054B">
        <w:t>об исполнении бюджета</w:t>
      </w:r>
      <w:r w:rsidRPr="005C054B">
        <w:t xml:space="preserve"> </w:t>
      </w:r>
      <w:r w:rsidR="00473A70" w:rsidRPr="005C054B">
        <w:t xml:space="preserve">за </w:t>
      </w:r>
      <w:r w:rsidR="00473A70" w:rsidRPr="005C054B">
        <w:rPr>
          <w:lang w:val="en-US"/>
        </w:rPr>
        <w:t>I</w:t>
      </w:r>
      <w:r w:rsidR="00473A70" w:rsidRPr="005C054B">
        <w:t xml:space="preserve"> полугодие 2022 года </w:t>
      </w:r>
      <w:r w:rsidR="00DD2A2C" w:rsidRPr="005C054B">
        <w:t>в</w:t>
      </w:r>
      <w:r w:rsidRPr="005C054B">
        <w:t xml:space="preserve"> соответствии с п.5 с</w:t>
      </w:r>
      <w:r w:rsidR="00FB2995" w:rsidRPr="005C054B">
        <w:t xml:space="preserve">т. 264.2 Бюджетного кодекса РФ </w:t>
      </w:r>
      <w:r w:rsidRPr="005C054B">
        <w:t>утвержден Постановлением администраци</w:t>
      </w:r>
      <w:r w:rsidR="009A559C" w:rsidRPr="005C054B">
        <w:t>и</w:t>
      </w:r>
      <w:r w:rsidRPr="005C054B">
        <w:t xml:space="preserve"> </w:t>
      </w:r>
      <w:r w:rsidR="00DD2A2C" w:rsidRPr="005C054B">
        <w:t>Пировского</w:t>
      </w:r>
      <w:r w:rsidRPr="005C054B">
        <w:t xml:space="preserve"> </w:t>
      </w:r>
      <w:r w:rsidR="003551A3" w:rsidRPr="005C054B">
        <w:t>муниципального округа</w:t>
      </w:r>
      <w:r w:rsidRPr="005C054B">
        <w:t xml:space="preserve"> </w:t>
      </w:r>
      <w:r w:rsidR="005C054B" w:rsidRPr="005C054B">
        <w:t>14.07</w:t>
      </w:r>
      <w:r w:rsidRPr="005C054B">
        <w:t>.20</w:t>
      </w:r>
      <w:r w:rsidR="009A559C" w:rsidRPr="005C054B">
        <w:t>2</w:t>
      </w:r>
      <w:r w:rsidR="005C054B" w:rsidRPr="005C054B">
        <w:t>2</w:t>
      </w:r>
      <w:r w:rsidRPr="005C054B">
        <w:t xml:space="preserve"> года № </w:t>
      </w:r>
      <w:r w:rsidR="005C054B" w:rsidRPr="005C054B">
        <w:t>375</w:t>
      </w:r>
      <w:r w:rsidRPr="005C054B">
        <w:t>-п «Об утверждении отчета об исполнении бюджета</w:t>
      </w:r>
      <w:r w:rsidR="00DD2A2C" w:rsidRPr="005C054B">
        <w:t xml:space="preserve"> Пировского </w:t>
      </w:r>
      <w:r w:rsidR="003551A3" w:rsidRPr="005C054B">
        <w:t>муниципального округа</w:t>
      </w:r>
      <w:r w:rsidRPr="005C054B">
        <w:t xml:space="preserve"> </w:t>
      </w:r>
      <w:r w:rsidR="00DD2A2C" w:rsidRPr="005C054B">
        <w:t>за</w:t>
      </w:r>
      <w:r w:rsidRPr="005C054B">
        <w:t xml:space="preserve"> </w:t>
      </w:r>
      <w:r w:rsidR="005C054B" w:rsidRPr="005C054B">
        <w:t>первое полугодие</w:t>
      </w:r>
      <w:r w:rsidRPr="005C054B">
        <w:t xml:space="preserve"> 20</w:t>
      </w:r>
      <w:r w:rsidR="009A559C" w:rsidRPr="005C054B">
        <w:t>2</w:t>
      </w:r>
      <w:r w:rsidR="005C054B" w:rsidRPr="005C054B">
        <w:t>2</w:t>
      </w:r>
      <w:r w:rsidRPr="005C054B">
        <w:t xml:space="preserve"> года».</w:t>
      </w:r>
    </w:p>
    <w:p w:rsidR="00080703" w:rsidRDefault="009857E8" w:rsidP="00AA2819">
      <w:pPr>
        <w:pStyle w:val="2"/>
        <w:shd w:val="clear" w:color="auto" w:fill="auto"/>
        <w:spacing w:before="0"/>
        <w:ind w:right="20" w:firstLine="709"/>
      </w:pPr>
      <w:r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>
        <w:t>Пировском</w:t>
      </w:r>
      <w:r>
        <w:t xml:space="preserve"> </w:t>
      </w:r>
      <w:r w:rsidR="00DD2A52">
        <w:t>муниципальном округе</w:t>
      </w:r>
      <w:r>
        <w:t>, утвержденн</w:t>
      </w:r>
      <w:r w:rsidR="00526996">
        <w:t>ым</w:t>
      </w:r>
      <w:r>
        <w:t xml:space="preserve"> </w:t>
      </w:r>
      <w:r>
        <w:lastRenderedPageBreak/>
        <w:t xml:space="preserve">решением </w:t>
      </w:r>
      <w:r w:rsidR="00526996">
        <w:t xml:space="preserve">Пировского </w:t>
      </w:r>
      <w:r w:rsidR="00DD2A52">
        <w:t xml:space="preserve">окружного </w:t>
      </w:r>
      <w:r w:rsidR="00526996">
        <w:t>Совета депутатов от 26.</w:t>
      </w:r>
      <w:r w:rsidR="00DD2A52">
        <w:t>11</w:t>
      </w:r>
      <w:r>
        <w:t>.20</w:t>
      </w:r>
      <w:r w:rsidR="00DD2A52">
        <w:t>20</w:t>
      </w:r>
      <w:r>
        <w:t>г. №</w:t>
      </w:r>
      <w:r w:rsidR="00DD2A52">
        <w:t>5</w:t>
      </w:r>
      <w:r w:rsidR="00526996">
        <w:t>-</w:t>
      </w:r>
      <w:r w:rsidR="00DD2A52">
        <w:t>34</w:t>
      </w:r>
      <w:r w:rsidR="00526996">
        <w:t>р</w:t>
      </w:r>
      <w:r>
        <w:t xml:space="preserve"> (далее - Положение о бюджетном процессе).</w:t>
      </w:r>
    </w:p>
    <w:p w:rsidR="00F461CE" w:rsidRDefault="00F461CE" w:rsidP="00503297">
      <w:pPr>
        <w:pStyle w:val="2"/>
        <w:shd w:val="clear" w:color="auto" w:fill="auto"/>
        <w:spacing w:before="0"/>
        <w:ind w:right="20" w:firstLine="709"/>
      </w:pPr>
      <w:r w:rsidRPr="00DA023B">
        <w:t xml:space="preserve">Решением Пировского окружного Совета депутатов от 14.12.2021 г. №17-202р «О бюджете Пировского муниципального округа на 2022 год и плановый период 2023-2024 годов» </w:t>
      </w:r>
      <w:r w:rsidR="003D7239">
        <w:t xml:space="preserve">(далее решение №17-202р) </w:t>
      </w:r>
      <w:r w:rsidRPr="00DA023B">
        <w:t>доходы окружного бюджета утверждены в сумме 552 092,09 тыс. рублей, расходы окружного бюджета</w:t>
      </w:r>
      <w:r w:rsidR="00406F39">
        <w:t xml:space="preserve"> утверждены</w:t>
      </w:r>
      <w:r w:rsidRPr="00DA023B">
        <w:t xml:space="preserve"> в сумме 552 092,09 тыс. рублей.</w:t>
      </w:r>
    </w:p>
    <w:p w:rsidR="00080703" w:rsidRDefault="009857E8" w:rsidP="00503297">
      <w:pPr>
        <w:pStyle w:val="2"/>
        <w:shd w:val="clear" w:color="auto" w:fill="auto"/>
        <w:spacing w:before="0"/>
        <w:ind w:right="20" w:firstLine="709"/>
      </w:pPr>
      <w:r>
        <w:t xml:space="preserve">Прогнозируемый дефицит </w:t>
      </w:r>
      <w:r w:rsidR="00AA2819">
        <w:t>окружного</w:t>
      </w:r>
      <w:r>
        <w:t xml:space="preserve"> бюджета в сумме </w:t>
      </w:r>
      <w:r w:rsidR="002E2475">
        <w:t>0,00</w:t>
      </w:r>
      <w:r w:rsidR="000C2539">
        <w:t xml:space="preserve"> тыс.</w:t>
      </w:r>
      <w:r>
        <w:t xml:space="preserve"> руб.</w:t>
      </w:r>
    </w:p>
    <w:p w:rsidR="00FF43DA" w:rsidRDefault="00F461CE" w:rsidP="00F461CE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Pr="00F461CE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полугодия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2022 года в решение окружного Совета депутатов «О бюджете Пировского муниципального округа на 2022 год и плановый период 2023-2024 годов» была </w:t>
      </w:r>
      <w:r w:rsidR="00406F39">
        <w:rPr>
          <w:rFonts w:ascii="Times New Roman" w:eastAsia="Times New Roman" w:hAnsi="Times New Roman" w:cs="Times New Roman"/>
          <w:sz w:val="26"/>
          <w:szCs w:val="26"/>
        </w:rPr>
        <w:t xml:space="preserve">внесена 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>одна корректировка</w:t>
      </w:r>
      <w:r w:rsidR="00994A0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>точненные годовые плановые бюджетные назначения были увеличены по доходам бюджета на 60 942,93 тыс. руб. и составили 613 034,26 тыс. руб., по расходам на 63 985,13 тыс. руб. и</w:t>
      </w:r>
      <w:r w:rsidR="00994A0E">
        <w:rPr>
          <w:rFonts w:ascii="Times New Roman" w:eastAsia="Times New Roman" w:hAnsi="Times New Roman" w:cs="Times New Roman"/>
          <w:sz w:val="26"/>
          <w:szCs w:val="26"/>
        </w:rPr>
        <w:t xml:space="preserve"> составили 616 077,22 тыс. руб.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4A0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 xml:space="preserve"> результате образовался дефицит окружного бюджета в сумме 3 042,96 тыс. руб</w:t>
      </w:r>
      <w:r w:rsidR="00FF43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61CE" w:rsidRPr="00F461CE" w:rsidRDefault="00F461CE" w:rsidP="00F461CE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61CE">
        <w:rPr>
          <w:rFonts w:ascii="Times New Roman" w:eastAsia="Times New Roman" w:hAnsi="Times New Roman" w:cs="Times New Roman"/>
          <w:sz w:val="26"/>
          <w:szCs w:val="26"/>
        </w:rPr>
        <w:t>На 1 января 2023 года установлен верхний предел муниципального внутреннего долга в размере 7</w:t>
      </w:r>
      <w:r w:rsidR="00AA2E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61CE">
        <w:rPr>
          <w:rFonts w:ascii="Times New Roman" w:eastAsia="Times New Roman" w:hAnsi="Times New Roman" w:cs="Times New Roman"/>
          <w:sz w:val="26"/>
          <w:szCs w:val="26"/>
        </w:rPr>
        <w:t>864,00 тыс. рублей.</w:t>
      </w:r>
    </w:p>
    <w:p w:rsidR="00F461CE" w:rsidRDefault="003D7239" w:rsidP="00503297">
      <w:pPr>
        <w:pStyle w:val="2"/>
        <w:shd w:val="clear" w:color="auto" w:fill="auto"/>
        <w:spacing w:before="0"/>
        <w:ind w:right="20" w:firstLine="709"/>
      </w:pPr>
      <w:r>
        <w:t>В соответствии с полномочиями установленными Бюджетным кодексом Российской Федерации и решением №17-202р, финансовым отделом администрации Пировского муниципального округа уточнена сводная бюджетная роспись на 2022 год. В результате внесенных изменений параметры бюджета округа увеличились:</w:t>
      </w:r>
    </w:p>
    <w:p w:rsidR="003D7239" w:rsidRDefault="003D7239" w:rsidP="00503297">
      <w:pPr>
        <w:pStyle w:val="2"/>
        <w:shd w:val="clear" w:color="auto" w:fill="auto"/>
        <w:spacing w:before="0"/>
        <w:ind w:right="20" w:firstLine="709"/>
      </w:pPr>
      <w:r>
        <w:t>-доходы на 132</w:t>
      </w:r>
      <w:r w:rsidR="00AA2E2C">
        <w:t xml:space="preserve"> </w:t>
      </w:r>
      <w:r>
        <w:t xml:space="preserve">399,69 тыс. рублей </w:t>
      </w:r>
      <w:r w:rsidR="00AA2E2C">
        <w:t xml:space="preserve">или на 21,6 % </w:t>
      </w:r>
      <w:r>
        <w:t>и составили 745</w:t>
      </w:r>
      <w:r w:rsidR="00AA2E2C">
        <w:t xml:space="preserve"> </w:t>
      </w:r>
      <w:r>
        <w:t>433,95 тыс. рублей;</w:t>
      </w:r>
    </w:p>
    <w:p w:rsidR="00AA2E2C" w:rsidRDefault="003D7239" w:rsidP="00AA2E2C">
      <w:pPr>
        <w:pStyle w:val="2"/>
        <w:shd w:val="clear" w:color="auto" w:fill="auto"/>
        <w:spacing w:before="0"/>
        <w:ind w:right="20" w:firstLine="709"/>
      </w:pPr>
      <w:r>
        <w:t>-расходы на</w:t>
      </w:r>
      <w:r w:rsidR="00AA2E2C">
        <w:t xml:space="preserve"> 132 401,69 тыс. рублей или на 21,5 % и составили 748 478,91 тыс. рублей.</w:t>
      </w:r>
    </w:p>
    <w:p w:rsidR="00F461CE" w:rsidRDefault="009060AC" w:rsidP="00503297">
      <w:pPr>
        <w:pStyle w:val="2"/>
        <w:shd w:val="clear" w:color="auto" w:fill="auto"/>
        <w:spacing w:before="0"/>
        <w:ind w:right="20" w:firstLine="709"/>
      </w:pPr>
      <w:r w:rsidRPr="00DA331F">
        <w:t>Дефицит бюджета округа составил</w:t>
      </w:r>
      <w:r w:rsidR="006B7B19">
        <w:t xml:space="preserve"> 3044,96</w:t>
      </w:r>
      <w:r w:rsidR="006B7B19" w:rsidRPr="006B7B19">
        <w:t xml:space="preserve"> </w:t>
      </w:r>
      <w:r w:rsidR="006B7B19">
        <w:t>тыс. рублей.</w:t>
      </w:r>
    </w:p>
    <w:p w:rsidR="0064759B" w:rsidRDefault="0064759B" w:rsidP="00503297">
      <w:pPr>
        <w:pStyle w:val="2"/>
        <w:shd w:val="clear" w:color="auto" w:fill="auto"/>
        <w:spacing w:before="0"/>
        <w:ind w:right="20" w:firstLine="709"/>
      </w:pPr>
      <w:r>
        <w:t>На 01.07.2022 окружной бюджет исполнен:</w:t>
      </w:r>
    </w:p>
    <w:p w:rsidR="0064759B" w:rsidRDefault="0022258C" w:rsidP="0022258C">
      <w:pPr>
        <w:pStyle w:val="2"/>
        <w:numPr>
          <w:ilvl w:val="0"/>
          <w:numId w:val="6"/>
        </w:numPr>
        <w:shd w:val="clear" w:color="auto" w:fill="auto"/>
        <w:spacing w:before="0"/>
        <w:ind w:right="20"/>
      </w:pPr>
      <w:proofErr w:type="gramStart"/>
      <w:r>
        <w:t>доходы</w:t>
      </w:r>
      <w:proofErr w:type="gramEnd"/>
      <w:r>
        <w:t>- 297 546,7</w:t>
      </w:r>
      <w:r w:rsidR="00406F39">
        <w:t>7</w:t>
      </w:r>
      <w:r>
        <w:t xml:space="preserve"> тыс. рублей;</w:t>
      </w:r>
    </w:p>
    <w:p w:rsidR="0022258C" w:rsidRDefault="0022258C" w:rsidP="0022258C">
      <w:pPr>
        <w:pStyle w:val="2"/>
        <w:numPr>
          <w:ilvl w:val="0"/>
          <w:numId w:val="6"/>
        </w:numPr>
        <w:shd w:val="clear" w:color="auto" w:fill="auto"/>
        <w:spacing w:before="0"/>
        <w:ind w:right="20"/>
      </w:pPr>
      <w:proofErr w:type="gramStart"/>
      <w:r>
        <w:t>расходы</w:t>
      </w:r>
      <w:proofErr w:type="gramEnd"/>
      <w:r>
        <w:t xml:space="preserve"> -293 662,07</w:t>
      </w:r>
      <w:r w:rsidRPr="0022258C">
        <w:t xml:space="preserve"> </w:t>
      </w:r>
      <w:r>
        <w:t>тыс. рублей;</w:t>
      </w:r>
    </w:p>
    <w:p w:rsidR="0022258C" w:rsidRDefault="00406F39" w:rsidP="0022258C">
      <w:pPr>
        <w:pStyle w:val="2"/>
        <w:numPr>
          <w:ilvl w:val="0"/>
          <w:numId w:val="6"/>
        </w:numPr>
        <w:shd w:val="clear" w:color="auto" w:fill="auto"/>
        <w:spacing w:before="0"/>
        <w:ind w:right="20"/>
      </w:pPr>
      <w:proofErr w:type="gramStart"/>
      <w:r>
        <w:t>профицит</w:t>
      </w:r>
      <w:proofErr w:type="gramEnd"/>
      <w:r>
        <w:t>-3.884,70</w:t>
      </w:r>
      <w:r w:rsidR="0022258C" w:rsidRPr="0022258C">
        <w:t xml:space="preserve"> </w:t>
      </w:r>
      <w:r w:rsidR="0022258C">
        <w:t>тыс. рублей.</w:t>
      </w:r>
    </w:p>
    <w:p w:rsidR="00080703" w:rsidRDefault="00080703" w:rsidP="00080703">
      <w:pPr>
        <w:pStyle w:val="2"/>
        <w:shd w:val="clear" w:color="auto" w:fill="auto"/>
        <w:spacing w:before="0"/>
        <w:ind w:right="20" w:firstLine="567"/>
      </w:pPr>
    </w:p>
    <w:p w:rsidR="00A621B9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1" w:name="bookmark1"/>
      <w:r>
        <w:t>Анализ исполнения доходной части</w:t>
      </w:r>
      <w:r w:rsidR="00362C2A">
        <w:t xml:space="preserve"> окружного</w:t>
      </w:r>
      <w:r>
        <w:t xml:space="preserve"> бюджета за </w:t>
      </w:r>
      <w:bookmarkEnd w:id="1"/>
      <w:r w:rsidR="009060AC">
        <w:rPr>
          <w:lang w:val="en-US"/>
        </w:rPr>
        <w:t>I</w:t>
      </w:r>
      <w:r w:rsidR="009060AC" w:rsidRPr="00152D63">
        <w:t xml:space="preserve"> </w:t>
      </w:r>
      <w:r w:rsidR="009060AC">
        <w:t>полугодие</w:t>
      </w:r>
      <w:r w:rsidR="009060AC" w:rsidRPr="00152D63">
        <w:t xml:space="preserve"> 2022 года</w:t>
      </w:r>
    </w:p>
    <w:p w:rsidR="00080703" w:rsidRDefault="00AC766C" w:rsidP="00503297">
      <w:pPr>
        <w:pStyle w:val="2"/>
        <w:shd w:val="clear" w:color="auto" w:fill="auto"/>
        <w:spacing w:before="0"/>
        <w:ind w:right="20" w:firstLine="709"/>
      </w:pPr>
      <w:r>
        <w:t xml:space="preserve">Исполнение доходов окружного бюджета за </w:t>
      </w:r>
      <w:r>
        <w:rPr>
          <w:lang w:val="en-US"/>
        </w:rPr>
        <w:t>I</w:t>
      </w:r>
      <w:r w:rsidRPr="00152D63">
        <w:t xml:space="preserve"> </w:t>
      </w:r>
      <w:r>
        <w:t>полугодие</w:t>
      </w:r>
      <w:r w:rsidRPr="00152D63">
        <w:t xml:space="preserve"> 2022 года</w:t>
      </w:r>
      <w:r>
        <w:t xml:space="preserve"> </w:t>
      </w:r>
      <w:r w:rsidR="009857E8">
        <w:t>составил</w:t>
      </w:r>
      <w:r>
        <w:t>о 297 546,77 тыс. рублей или 39,9 % от утвержденных назначений</w:t>
      </w:r>
      <w:r w:rsidR="009857E8">
        <w:t xml:space="preserve">, </w:t>
      </w:r>
      <w:r>
        <w:t>что меньше аналогичного периода на 3902,51 тыс. рублей или на 1,3%</w:t>
      </w:r>
    </w:p>
    <w:p w:rsidR="00A621B9" w:rsidRDefault="0098282C" w:rsidP="00503297">
      <w:pPr>
        <w:pStyle w:val="2"/>
        <w:shd w:val="clear" w:color="auto" w:fill="auto"/>
        <w:spacing w:before="0"/>
        <w:ind w:right="300" w:firstLine="709"/>
      </w:pPr>
      <w:r>
        <w:t>И</w:t>
      </w:r>
      <w:r w:rsidR="009857E8">
        <w:t>сполнени</w:t>
      </w:r>
      <w:r>
        <w:t>е</w:t>
      </w:r>
      <w:r w:rsidR="009857E8">
        <w:t xml:space="preserve"> </w:t>
      </w:r>
      <w:r>
        <w:t xml:space="preserve">бюджета по </w:t>
      </w:r>
      <w:r w:rsidR="009857E8">
        <w:t xml:space="preserve">доходной части за </w:t>
      </w:r>
      <w:r w:rsidR="00AC766C">
        <w:rPr>
          <w:lang w:val="en-US"/>
        </w:rPr>
        <w:t>I</w:t>
      </w:r>
      <w:r w:rsidR="00AC766C" w:rsidRPr="00152D63">
        <w:t xml:space="preserve"> </w:t>
      </w:r>
      <w:r w:rsidR="00AC766C">
        <w:t>полугодие</w:t>
      </w:r>
      <w:r w:rsidR="00AC766C" w:rsidRPr="00152D63">
        <w:t xml:space="preserve"> 2022 года</w:t>
      </w:r>
      <w:r w:rsidR="00AC766C">
        <w:t xml:space="preserve"> </w:t>
      </w:r>
      <w:r w:rsidR="009857E8">
        <w:t>представлен</w:t>
      </w:r>
      <w:r w:rsidR="00952145">
        <w:t>о</w:t>
      </w:r>
      <w:r w:rsidR="0031104C">
        <w:t xml:space="preserve"> в таблице:</w:t>
      </w:r>
    </w:p>
    <w:p w:rsidR="009378B3" w:rsidRDefault="009378B3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4801FF" w:rsidRDefault="004801FF">
      <w:pPr>
        <w:pStyle w:val="23"/>
        <w:shd w:val="clear" w:color="auto" w:fill="auto"/>
        <w:spacing w:before="0"/>
        <w:ind w:right="280"/>
      </w:pPr>
    </w:p>
    <w:p w:rsidR="00FF43DA" w:rsidRDefault="00FF43DA" w:rsidP="004801FF">
      <w:pPr>
        <w:pStyle w:val="30"/>
        <w:shd w:val="clear" w:color="auto" w:fill="auto"/>
        <w:ind w:right="300"/>
      </w:pPr>
    </w:p>
    <w:p w:rsidR="00FF43DA" w:rsidRDefault="00FF43DA" w:rsidP="004801FF">
      <w:pPr>
        <w:pStyle w:val="30"/>
        <w:shd w:val="clear" w:color="auto" w:fill="auto"/>
        <w:ind w:right="300"/>
      </w:pPr>
    </w:p>
    <w:p w:rsidR="004801FF" w:rsidRDefault="004801FF" w:rsidP="004801FF">
      <w:pPr>
        <w:pStyle w:val="30"/>
        <w:shd w:val="clear" w:color="auto" w:fill="auto"/>
        <w:ind w:right="300"/>
      </w:pPr>
      <w:proofErr w:type="gramStart"/>
      <w:r>
        <w:lastRenderedPageBreak/>
        <w:t>Таблица  (</w:t>
      </w:r>
      <w:proofErr w:type="gramEnd"/>
      <w:r>
        <w:t>тыс. руб.)</w:t>
      </w:r>
    </w:p>
    <w:p w:rsidR="0031104C" w:rsidRDefault="0031104C" w:rsidP="0004204F">
      <w:pPr>
        <w:pStyle w:val="23"/>
        <w:shd w:val="clear" w:color="auto" w:fill="auto"/>
        <w:spacing w:before="0"/>
        <w:ind w:right="280"/>
      </w:pPr>
    </w:p>
    <w:tbl>
      <w:tblPr>
        <w:tblW w:w="998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709"/>
        <w:gridCol w:w="1134"/>
        <w:gridCol w:w="1113"/>
        <w:gridCol w:w="730"/>
        <w:gridCol w:w="850"/>
        <w:gridCol w:w="630"/>
      </w:tblGrid>
      <w:tr w:rsidR="004801FF" w:rsidRPr="004801FF" w:rsidTr="004801FF">
        <w:trPr>
          <w:trHeight w:val="33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2022 год.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Отклонение абсолютное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4801FF" w:rsidRPr="004801FF" w:rsidTr="004801FF">
        <w:trPr>
          <w:trHeight w:val="15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измен.)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 за 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годовые плановые назначения (с измен.)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 за 1 полугодие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FF" w:rsidRPr="004801FF" w:rsidRDefault="004801FF" w:rsidP="004801FF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4801FF" w:rsidRPr="004801FF" w:rsidTr="004801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8(6-3)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9(6/3*100)</w:t>
            </w:r>
          </w:p>
        </w:tc>
      </w:tr>
      <w:tr w:rsidR="004801FF" w:rsidRPr="004801FF" w:rsidTr="004801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659337,70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301449,28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745433,95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297546,77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-3902,51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98,7</w:t>
            </w:r>
          </w:p>
        </w:tc>
      </w:tr>
      <w:tr w:rsidR="004801FF" w:rsidRPr="004801FF" w:rsidTr="004801FF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65954,60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34038,15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67888,66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34882,93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844,78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102,5</w:t>
            </w:r>
          </w:p>
        </w:tc>
      </w:tr>
      <w:tr w:rsidR="004801FF" w:rsidRPr="004801FF" w:rsidTr="004801FF">
        <w:trPr>
          <w:trHeight w:val="3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54100,90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26508,80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59000,24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30819,29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4310,49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116,3</w:t>
            </w:r>
          </w:p>
        </w:tc>
      </w:tr>
      <w:tr w:rsidR="004801FF" w:rsidRPr="004801FF" w:rsidTr="004801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57,41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-234,04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-689,84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-51,3</w:t>
            </w:r>
          </w:p>
        </w:tc>
      </w:tr>
      <w:tr w:rsidR="004801FF" w:rsidRPr="004801FF" w:rsidTr="004801F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29603,50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32150,68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12401,50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-353,44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97,2</w:t>
            </w:r>
          </w:p>
        </w:tc>
      </w:tr>
      <w:tr w:rsidR="004801FF" w:rsidRPr="004801FF" w:rsidTr="004801FF">
        <w:trPr>
          <w:trHeight w:val="5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2623,20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1420,65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821,79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237,2</w:t>
            </w:r>
          </w:p>
        </w:tc>
      </w:tr>
      <w:tr w:rsidR="004801FF" w:rsidRPr="004801FF" w:rsidTr="004801FF">
        <w:trPr>
          <w:trHeight w:val="34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19846,50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11809,24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21215,31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15944,95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4135,71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135,0</w:t>
            </w:r>
          </w:p>
        </w:tc>
      </w:tr>
      <w:tr w:rsidR="004801FF" w:rsidRPr="004801FF" w:rsidTr="004801FF">
        <w:trPr>
          <w:trHeight w:val="2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2253,64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900,20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345,70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162,3</w:t>
            </w:r>
          </w:p>
        </w:tc>
      </w:tr>
      <w:tr w:rsidR="004801FF" w:rsidRPr="004801FF" w:rsidTr="004801FF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386,03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50,57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115,1</w:t>
            </w:r>
          </w:p>
        </w:tc>
      </w:tr>
      <w:tr w:rsidR="004801FF" w:rsidRPr="004801FF" w:rsidTr="004801FF">
        <w:trPr>
          <w:trHeight w:val="30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11853,70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7529,35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8888,42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4063,64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-3465,71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54,0</w:t>
            </w:r>
          </w:p>
        </w:tc>
      </w:tr>
      <w:tr w:rsidR="004801FF" w:rsidRPr="004801FF" w:rsidTr="004801FF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2085,20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1348,14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291,34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127,6</w:t>
            </w:r>
          </w:p>
        </w:tc>
      </w:tr>
      <w:tr w:rsidR="004801FF" w:rsidRPr="004801FF" w:rsidTr="004801FF">
        <w:trPr>
          <w:trHeight w:val="39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190,80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-86,21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68,9</w:t>
            </w:r>
          </w:p>
        </w:tc>
      </w:tr>
      <w:tr w:rsidR="004801FF" w:rsidRPr="004801FF" w:rsidTr="004801FF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1222,30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-1398,45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46,6</w:t>
            </w:r>
          </w:p>
        </w:tc>
      </w:tr>
      <w:tr w:rsidR="004801FF" w:rsidRPr="004801FF" w:rsidTr="004801FF">
        <w:trPr>
          <w:trHeight w:val="7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3418,69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1018,58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-3390,67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</w:t>
            </w:r>
          </w:p>
        </w:tc>
      </w:tr>
      <w:tr w:rsidR="004801FF" w:rsidRPr="004801FF" w:rsidTr="004801FF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760,60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617,89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533,0</w:t>
            </w:r>
          </w:p>
        </w:tc>
      </w:tr>
      <w:tr w:rsidR="004801FF" w:rsidRPr="004801FF" w:rsidTr="004801FF">
        <w:trPr>
          <w:trHeight w:val="3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513,78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500,39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3837,0</w:t>
            </w:r>
          </w:p>
        </w:tc>
      </w:tr>
      <w:tr w:rsidR="004801FF" w:rsidRPr="004801FF" w:rsidTr="004801FF">
        <w:trPr>
          <w:trHeight w:val="2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593383,10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267411,13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677545,29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262663,84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-4747,29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98,2</w:t>
            </w:r>
          </w:p>
        </w:tc>
      </w:tr>
      <w:tr w:rsidR="004801FF" w:rsidRPr="004801FF" w:rsidTr="004801FF">
        <w:trPr>
          <w:trHeight w:val="6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294124,10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128733,50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306153,60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142507,50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13774,00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110,7</w:t>
            </w:r>
          </w:p>
        </w:tc>
      </w:tr>
      <w:tr w:rsidR="004801FF" w:rsidRPr="004801FF" w:rsidTr="004801FF">
        <w:trPr>
          <w:trHeight w:val="9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7962,41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141083,27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6989,09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-973,32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87,8</w:t>
            </w:r>
          </w:p>
        </w:tc>
      </w:tr>
      <w:tr w:rsidR="004801FF" w:rsidRPr="004801FF" w:rsidTr="004801FF">
        <w:trPr>
          <w:trHeight w:val="6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189751,80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99383,91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192348,29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100820,66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1436,75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101,4</w:t>
            </w:r>
          </w:p>
        </w:tc>
      </w:tr>
      <w:tr w:rsidR="004801FF" w:rsidRPr="004801FF" w:rsidTr="004801FF">
        <w:trPr>
          <w:trHeight w:val="47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35674,20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31043,87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35126,13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9989,69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-21054,18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32,2</w:t>
            </w:r>
          </w:p>
        </w:tc>
      </w:tr>
      <w:tr w:rsidR="004801FF" w:rsidRPr="004801FF" w:rsidTr="004801FF">
        <w:trPr>
          <w:trHeight w:val="6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4801FF" w:rsidRPr="004801FF" w:rsidTr="004801FF">
        <w:trPr>
          <w:trHeight w:val="4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-30,39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4801FF" w:rsidRPr="004801FF" w:rsidTr="004801FF">
        <w:trPr>
          <w:trHeight w:val="10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-2130,60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4801FF" w:rsidRPr="004801FF" w:rsidTr="004801FF">
        <w:trPr>
          <w:trHeight w:val="110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1FF" w:rsidRPr="004801FF" w:rsidRDefault="004801FF" w:rsidP="004801FF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-1873,55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1230,45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FF" w:rsidRPr="004801FF" w:rsidRDefault="004801FF" w:rsidP="004801FF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801FF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34,3</w:t>
            </w:r>
          </w:p>
        </w:tc>
      </w:tr>
    </w:tbl>
    <w:p w:rsidR="0041042B" w:rsidRDefault="003F5877" w:rsidP="003F5877">
      <w:pPr>
        <w:pStyle w:val="30"/>
        <w:shd w:val="clear" w:color="auto" w:fill="auto"/>
        <w:ind w:right="300"/>
        <w:jc w:val="center"/>
      </w:pPr>
      <w:r>
        <w:t xml:space="preserve">                                                                                                      </w:t>
      </w:r>
      <w:r w:rsidR="002E068C">
        <w:t xml:space="preserve">                          </w:t>
      </w:r>
    </w:p>
    <w:p w:rsidR="00C0507E" w:rsidRDefault="00C0507E" w:rsidP="0041042B">
      <w:pPr>
        <w:pStyle w:val="30"/>
        <w:shd w:val="clear" w:color="auto" w:fill="auto"/>
        <w:ind w:right="300"/>
      </w:pPr>
    </w:p>
    <w:p w:rsidR="0098282C" w:rsidRDefault="00824780" w:rsidP="00824780">
      <w:pPr>
        <w:pStyle w:val="2"/>
        <w:shd w:val="clear" w:color="auto" w:fill="auto"/>
        <w:spacing w:before="0"/>
        <w:ind w:right="20" w:firstLine="709"/>
      </w:pPr>
      <w:r>
        <w:t xml:space="preserve">Согласно представленному отчету общая сумма </w:t>
      </w:r>
      <w:r w:rsidRPr="00FE00F2">
        <w:rPr>
          <w:b/>
        </w:rPr>
        <w:t>налоговых и неналоговых доходов</w:t>
      </w:r>
      <w:r w:rsidRPr="00FE00F2">
        <w:t>,</w:t>
      </w:r>
      <w:r>
        <w:t xml:space="preserve"> поступивших в бюджет округа</w:t>
      </w:r>
      <w:r w:rsidR="0098282C">
        <w:t xml:space="preserve"> за отчетный период составил</w:t>
      </w:r>
      <w:r>
        <w:t>а</w:t>
      </w:r>
      <w:r w:rsidR="0098282C">
        <w:t xml:space="preserve"> </w:t>
      </w:r>
      <w:r w:rsidR="00317C82">
        <w:t>34 882,93</w:t>
      </w:r>
      <w:r>
        <w:t xml:space="preserve"> тыс. </w:t>
      </w:r>
      <w:r w:rsidR="0098282C">
        <w:t>руб</w:t>
      </w:r>
      <w:r w:rsidR="00317C82">
        <w:t>. или 51,4%</w:t>
      </w:r>
      <w:r w:rsidR="0098282C">
        <w:t xml:space="preserve"> к уточненным годовым плановым бюджетным назначениям</w:t>
      </w:r>
      <w:r>
        <w:t xml:space="preserve">. </w:t>
      </w:r>
      <w:r w:rsidR="0098282C">
        <w:t>Поступление налоговых и неналоговых доходов за отчетный перио</w:t>
      </w:r>
      <w:r>
        <w:t>д составило</w:t>
      </w:r>
      <w:r w:rsidR="0098282C">
        <w:t xml:space="preserve"> </w:t>
      </w:r>
      <w:r w:rsidR="00317C82">
        <w:t>11,7</w:t>
      </w:r>
      <w:r w:rsidR="0098282C">
        <w:t xml:space="preserve"> % от общего объема поступлений за </w:t>
      </w:r>
      <w:r w:rsidR="00317C82">
        <w:rPr>
          <w:lang w:val="en-US"/>
        </w:rPr>
        <w:t>I</w:t>
      </w:r>
      <w:r w:rsidR="00317C82" w:rsidRPr="00152D63">
        <w:t xml:space="preserve"> </w:t>
      </w:r>
      <w:r w:rsidR="00317C82">
        <w:t>полугодие</w:t>
      </w:r>
      <w:r w:rsidR="00317C82" w:rsidRPr="00152D63">
        <w:t xml:space="preserve"> 2022 года</w:t>
      </w:r>
      <w:r w:rsidR="00317C82">
        <w:t>.</w:t>
      </w:r>
    </w:p>
    <w:p w:rsidR="00D32B46" w:rsidRDefault="00532CA5" w:rsidP="00824780">
      <w:pPr>
        <w:pStyle w:val="2"/>
        <w:shd w:val="clear" w:color="auto" w:fill="auto"/>
        <w:spacing w:before="0"/>
        <w:ind w:right="20" w:firstLine="709"/>
      </w:pPr>
      <w:r>
        <w:t xml:space="preserve">Объем </w:t>
      </w:r>
      <w:r w:rsidRPr="00532CA5">
        <w:rPr>
          <w:b/>
        </w:rPr>
        <w:t>налоговых доходов</w:t>
      </w:r>
      <w:r>
        <w:t xml:space="preserve"> составил 30 819,29 тыс. рублей. </w:t>
      </w:r>
      <w:r w:rsidR="00824780">
        <w:t>По сравнению с аналогичным периодом 202</w:t>
      </w:r>
      <w:r w:rsidR="00317C82">
        <w:t>1</w:t>
      </w:r>
      <w:r w:rsidR="00824780">
        <w:t xml:space="preserve"> года наблюдается рост на </w:t>
      </w:r>
      <w:r w:rsidR="00317C82">
        <w:t>4 310,49</w:t>
      </w:r>
      <w:r w:rsidR="004A2E42">
        <w:t xml:space="preserve"> тыс. рублей или </w:t>
      </w:r>
      <w:r w:rsidR="00317C82">
        <w:t>16,3%.</w:t>
      </w:r>
    </w:p>
    <w:p w:rsidR="00317C82" w:rsidRDefault="00317C82" w:rsidP="00824780">
      <w:pPr>
        <w:pStyle w:val="2"/>
        <w:shd w:val="clear" w:color="auto" w:fill="auto"/>
        <w:spacing w:before="0"/>
        <w:ind w:right="20" w:firstLine="709"/>
      </w:pPr>
      <w:r>
        <w:t>В структуре налоговых платежей определяющими являются НДФЛ и налоги, взимаемые в связи с применением УСН. Суммарно они обеспечили 91,9%</w:t>
      </w:r>
      <w:r w:rsidR="00EE26C7">
        <w:t xml:space="preserve"> всех налоговых доходов.</w:t>
      </w:r>
    </w:p>
    <w:p w:rsidR="00D32B46" w:rsidRDefault="00D32B46" w:rsidP="00824780">
      <w:pPr>
        <w:pStyle w:val="2"/>
        <w:shd w:val="clear" w:color="auto" w:fill="auto"/>
        <w:spacing w:before="0"/>
        <w:ind w:right="20" w:firstLine="709"/>
      </w:pPr>
      <w:r>
        <w:t>Увеличение налоговых поступлений по сравнению с аналогичным периодом 202</w:t>
      </w:r>
      <w:r w:rsidR="00EE26C7">
        <w:t>1</w:t>
      </w:r>
      <w:r>
        <w:t xml:space="preserve"> года произошло за счет:</w:t>
      </w:r>
    </w:p>
    <w:p w:rsidR="004C641C" w:rsidRPr="00EB024A" w:rsidRDefault="004C641C" w:rsidP="004C641C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rPr>
          <w:lang w:bidi="ar-SA"/>
        </w:rPr>
        <w:t xml:space="preserve">- Налогов на товары (работы, услуги), реализуемых на территории РФ (Акцизы) на </w:t>
      </w:r>
      <w:r w:rsidR="00EE26C7" w:rsidRPr="00EB024A">
        <w:rPr>
          <w:lang w:bidi="ar-SA"/>
        </w:rPr>
        <w:t>821,79</w:t>
      </w:r>
      <w:r w:rsidRPr="00EB024A">
        <w:rPr>
          <w:lang w:bidi="ar-SA"/>
        </w:rPr>
        <w:t xml:space="preserve"> тыс. рублей или на </w:t>
      </w:r>
      <w:r w:rsidR="00952145">
        <w:rPr>
          <w:lang w:bidi="ar-SA"/>
        </w:rPr>
        <w:t>137,2</w:t>
      </w:r>
      <w:r w:rsidRPr="00EB024A">
        <w:rPr>
          <w:lang w:bidi="ar-SA"/>
        </w:rPr>
        <w:t xml:space="preserve">% (за счет </w:t>
      </w:r>
      <w:r w:rsidR="00EE26C7" w:rsidRPr="00EB024A">
        <w:rPr>
          <w:lang w:bidi="ar-SA"/>
        </w:rPr>
        <w:t>увеличения норматива отчисления</w:t>
      </w:r>
      <w:r w:rsidR="00EB024A" w:rsidRPr="00EB024A">
        <w:rPr>
          <w:lang w:bidi="ar-SA"/>
        </w:rPr>
        <w:t xml:space="preserve"> в бюджет округа)</w:t>
      </w:r>
      <w:r w:rsidRPr="00EB024A">
        <w:rPr>
          <w:lang w:bidi="ar-SA"/>
        </w:rPr>
        <w:t>;</w:t>
      </w:r>
    </w:p>
    <w:p w:rsidR="004C641C" w:rsidRPr="00EB024A" w:rsidRDefault="004C641C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t>-</w:t>
      </w:r>
      <w:r w:rsidRPr="00EB024A">
        <w:rPr>
          <w:rFonts w:ascii="Calibri" w:hAnsi="Calibri"/>
          <w:sz w:val="22"/>
          <w:szCs w:val="22"/>
          <w:lang w:bidi="ar-SA"/>
        </w:rPr>
        <w:t xml:space="preserve"> </w:t>
      </w:r>
      <w:r w:rsidRPr="00EB024A">
        <w:rPr>
          <w:lang w:bidi="ar-SA"/>
        </w:rPr>
        <w:t xml:space="preserve">Налога на совокупный доход на </w:t>
      </w:r>
      <w:r w:rsidR="00EB024A" w:rsidRPr="00EB024A">
        <w:rPr>
          <w:lang w:bidi="ar-SA"/>
        </w:rPr>
        <w:t>4135,71</w:t>
      </w:r>
      <w:r w:rsidRPr="00EB024A">
        <w:rPr>
          <w:lang w:bidi="ar-SA"/>
        </w:rPr>
        <w:t xml:space="preserve"> тыс. рублей или на </w:t>
      </w:r>
      <w:r w:rsidR="00EB024A" w:rsidRPr="00EB024A">
        <w:rPr>
          <w:lang w:bidi="ar-SA"/>
        </w:rPr>
        <w:t>35,0</w:t>
      </w:r>
      <w:r w:rsidRPr="00EB024A">
        <w:rPr>
          <w:lang w:bidi="ar-SA"/>
        </w:rPr>
        <w:t xml:space="preserve">% (за счет </w:t>
      </w:r>
      <w:r w:rsidR="00EB024A" w:rsidRPr="00EB024A">
        <w:rPr>
          <w:lang w:bidi="ar-SA"/>
        </w:rPr>
        <w:t>увеличения размера налоговых ставок установленных для налогоплательщиков перешедших с уплаты ЕНВД на УСН</w:t>
      </w:r>
      <w:r w:rsidRPr="00EB024A">
        <w:rPr>
          <w:lang w:bidi="ar-SA"/>
        </w:rPr>
        <w:t>);</w:t>
      </w:r>
    </w:p>
    <w:p w:rsidR="004C641C" w:rsidRDefault="004C641C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B024A">
        <w:rPr>
          <w:lang w:bidi="ar-SA"/>
        </w:rPr>
        <w:t xml:space="preserve">-Налога на имущество </w:t>
      </w:r>
      <w:r w:rsidR="00EB024A" w:rsidRPr="00EB024A">
        <w:rPr>
          <w:lang w:bidi="ar-SA"/>
        </w:rPr>
        <w:t xml:space="preserve">на </w:t>
      </w:r>
      <w:r w:rsidR="00EB024A">
        <w:rPr>
          <w:lang w:bidi="ar-SA"/>
        </w:rPr>
        <w:t>345,70</w:t>
      </w:r>
      <w:r w:rsidR="00EB024A" w:rsidRPr="00EB024A">
        <w:rPr>
          <w:lang w:bidi="ar-SA"/>
        </w:rPr>
        <w:t xml:space="preserve"> тыс. рублей или на </w:t>
      </w:r>
      <w:r w:rsidR="00EB024A">
        <w:rPr>
          <w:lang w:bidi="ar-SA"/>
        </w:rPr>
        <w:t>62,3</w:t>
      </w:r>
      <w:r w:rsidR="00EB024A" w:rsidRPr="00EE23FF">
        <w:rPr>
          <w:lang w:bidi="ar-SA"/>
        </w:rPr>
        <w:t>%</w:t>
      </w:r>
      <w:r w:rsidR="00EE23FF" w:rsidRPr="00EE23FF">
        <w:rPr>
          <w:lang w:bidi="ar-SA"/>
        </w:rPr>
        <w:t>.</w:t>
      </w:r>
    </w:p>
    <w:p w:rsidR="00EB024A" w:rsidRDefault="00EE23FF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t>Спад налоговых поступлений по сравнению с аналогичным периодом 2021 года произошел за счет:</w:t>
      </w:r>
    </w:p>
    <w:p w:rsidR="00EB024A" w:rsidRPr="00EE23FF" w:rsidRDefault="00EB024A" w:rsidP="00EB024A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E23FF">
        <w:t>-</w:t>
      </w:r>
      <w:r w:rsidRPr="00EE23FF">
        <w:rPr>
          <w:lang w:bidi="ar-SA"/>
        </w:rPr>
        <w:t xml:space="preserve"> </w:t>
      </w:r>
      <w:r w:rsidR="00EE23FF" w:rsidRPr="00EE23FF">
        <w:rPr>
          <w:lang w:bidi="ar-SA"/>
        </w:rPr>
        <w:t>НДФЛ</w:t>
      </w:r>
      <w:r w:rsidRPr="00EE23FF">
        <w:rPr>
          <w:lang w:bidi="ar-SA"/>
        </w:rPr>
        <w:t xml:space="preserve"> на </w:t>
      </w:r>
      <w:r w:rsidR="00EE23FF" w:rsidRPr="00EE23FF">
        <w:rPr>
          <w:lang w:bidi="ar-SA"/>
        </w:rPr>
        <w:t>353,45</w:t>
      </w:r>
      <w:r w:rsidRPr="00EE23FF">
        <w:rPr>
          <w:lang w:bidi="ar-SA"/>
        </w:rPr>
        <w:t xml:space="preserve"> тыс. рублей или на </w:t>
      </w:r>
      <w:r w:rsidR="00EE23FF" w:rsidRPr="00EE23FF">
        <w:rPr>
          <w:lang w:bidi="ar-SA"/>
        </w:rPr>
        <w:t>2,8</w:t>
      </w:r>
      <w:r w:rsidRPr="00EE23FF">
        <w:rPr>
          <w:lang w:bidi="ar-SA"/>
        </w:rPr>
        <w:t>%;</w:t>
      </w:r>
    </w:p>
    <w:p w:rsidR="00EE23FF" w:rsidRPr="00EE23FF" w:rsidRDefault="00EE23FF" w:rsidP="00EB024A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EE23FF">
        <w:rPr>
          <w:lang w:bidi="ar-SA"/>
        </w:rPr>
        <w:t>-Налога на прибыль организаций на 689,83 тыс. рублей (за счет возмещения из бюджета части уплаченного налога).</w:t>
      </w:r>
    </w:p>
    <w:p w:rsidR="007F12DC" w:rsidRDefault="00532CA5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Объем неналоговых доходов составил </w:t>
      </w:r>
      <w:r w:rsidR="007F12DC">
        <w:rPr>
          <w:lang w:bidi="ar-SA"/>
        </w:rPr>
        <w:t xml:space="preserve">за </w:t>
      </w:r>
      <w:r>
        <w:rPr>
          <w:lang w:val="en-US"/>
        </w:rPr>
        <w:t>I</w:t>
      </w:r>
      <w:r w:rsidRPr="00152D63">
        <w:t xml:space="preserve"> </w:t>
      </w:r>
      <w:r>
        <w:t>полугодие</w:t>
      </w:r>
      <w:r w:rsidRPr="00152D63">
        <w:t xml:space="preserve"> 2022 года</w:t>
      </w:r>
      <w:r>
        <w:rPr>
          <w:lang w:bidi="ar-SA"/>
        </w:rPr>
        <w:t xml:space="preserve"> </w:t>
      </w:r>
      <w:r w:rsidR="007F12DC">
        <w:rPr>
          <w:lang w:bidi="ar-SA"/>
        </w:rPr>
        <w:t xml:space="preserve">составил </w:t>
      </w:r>
      <w:r>
        <w:rPr>
          <w:lang w:bidi="ar-SA"/>
        </w:rPr>
        <w:t>4 063,64</w:t>
      </w:r>
      <w:r w:rsidR="007F12DC">
        <w:rPr>
          <w:lang w:bidi="ar-SA"/>
        </w:rPr>
        <w:t xml:space="preserve"> тыс. рублей или </w:t>
      </w:r>
      <w:r>
        <w:rPr>
          <w:lang w:bidi="ar-SA"/>
        </w:rPr>
        <w:t>45,7</w:t>
      </w:r>
      <w:r w:rsidR="007F12DC">
        <w:rPr>
          <w:lang w:bidi="ar-SA"/>
        </w:rPr>
        <w:t>% от годовых назначений. В целом поступления от неналоговых доходов</w:t>
      </w:r>
      <w:r w:rsidR="009B62D2">
        <w:rPr>
          <w:lang w:bidi="ar-SA"/>
        </w:rPr>
        <w:t xml:space="preserve"> по сравнению с аналогичным периодом 202</w:t>
      </w:r>
      <w:r>
        <w:rPr>
          <w:lang w:bidi="ar-SA"/>
        </w:rPr>
        <w:t>1</w:t>
      </w:r>
      <w:r w:rsidR="009B62D2">
        <w:rPr>
          <w:lang w:bidi="ar-SA"/>
        </w:rPr>
        <w:t xml:space="preserve"> года </w:t>
      </w:r>
      <w:r>
        <w:rPr>
          <w:lang w:bidi="ar-SA"/>
        </w:rPr>
        <w:t xml:space="preserve">снизилось </w:t>
      </w:r>
      <w:r w:rsidR="009B62D2">
        <w:rPr>
          <w:lang w:bidi="ar-SA"/>
        </w:rPr>
        <w:t xml:space="preserve">на </w:t>
      </w:r>
      <w:r>
        <w:rPr>
          <w:lang w:bidi="ar-SA"/>
        </w:rPr>
        <w:t>3 465,71 тыс. рублей или на 46%.</w:t>
      </w:r>
    </w:p>
    <w:p w:rsidR="00532CA5" w:rsidRDefault="00532CA5" w:rsidP="00532CA5">
      <w:pPr>
        <w:pStyle w:val="2"/>
        <w:shd w:val="clear" w:color="auto" w:fill="auto"/>
        <w:spacing w:before="0"/>
        <w:ind w:right="20" w:firstLine="709"/>
      </w:pPr>
      <w:r>
        <w:t xml:space="preserve">Уменьшение неналоговых поступлений по сравнению с аналогичным периодом 2021 года </w:t>
      </w:r>
      <w:r w:rsidR="00905D9B">
        <w:t xml:space="preserve">в основном </w:t>
      </w:r>
      <w:r>
        <w:t>произошло за счет:</w:t>
      </w:r>
    </w:p>
    <w:p w:rsidR="00532CA5" w:rsidRDefault="00532CA5" w:rsidP="00532CA5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t>-</w:t>
      </w:r>
      <w:r w:rsidRPr="002C2A32">
        <w:rPr>
          <w:lang w:bidi="ar-SA"/>
        </w:rPr>
        <w:t xml:space="preserve"> </w:t>
      </w:r>
      <w:r w:rsidRPr="00AC5196">
        <w:rPr>
          <w:lang w:bidi="ar-SA"/>
        </w:rPr>
        <w:t>Доход</w:t>
      </w:r>
      <w:r w:rsidR="00905D9B">
        <w:rPr>
          <w:lang w:bidi="ar-SA"/>
        </w:rPr>
        <w:t>ов</w:t>
      </w:r>
      <w:r w:rsidRPr="00AC5196">
        <w:rPr>
          <w:lang w:bidi="ar-SA"/>
        </w:rPr>
        <w:t xml:space="preserve"> от продажи материальных и нематериальных активов</w:t>
      </w:r>
      <w:r>
        <w:rPr>
          <w:lang w:bidi="ar-SA"/>
        </w:rPr>
        <w:t xml:space="preserve"> на </w:t>
      </w:r>
      <w:r w:rsidR="00905D9B">
        <w:rPr>
          <w:lang w:bidi="ar-SA"/>
        </w:rPr>
        <w:t>3390,67</w:t>
      </w:r>
      <w:r>
        <w:rPr>
          <w:lang w:bidi="ar-SA"/>
        </w:rPr>
        <w:t xml:space="preserve"> тыс. рублей</w:t>
      </w:r>
      <w:r w:rsidR="00905D9B">
        <w:rPr>
          <w:lang w:bidi="ar-SA"/>
        </w:rPr>
        <w:t xml:space="preserve"> (в первом полугодии 2022 года крупных продаж не осуществлялось);</w:t>
      </w:r>
    </w:p>
    <w:p w:rsidR="00905D9B" w:rsidRDefault="00905D9B" w:rsidP="00905D9B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lastRenderedPageBreak/>
        <w:t>-</w:t>
      </w:r>
      <w:r w:rsidRPr="009B62D2">
        <w:rPr>
          <w:rFonts w:ascii="Calibri" w:hAnsi="Calibri"/>
          <w:sz w:val="22"/>
          <w:szCs w:val="22"/>
          <w:lang w:bidi="ar-SA"/>
        </w:rPr>
        <w:t xml:space="preserve"> </w:t>
      </w:r>
      <w:r w:rsidRPr="00AC5196">
        <w:rPr>
          <w:lang w:bidi="ar-SA"/>
        </w:rPr>
        <w:t>Доход</w:t>
      </w:r>
      <w:r>
        <w:rPr>
          <w:lang w:bidi="ar-SA"/>
        </w:rPr>
        <w:t>ов</w:t>
      </w:r>
      <w:r w:rsidRPr="00AC5196">
        <w:rPr>
          <w:lang w:bidi="ar-SA"/>
        </w:rPr>
        <w:t xml:space="preserve"> от оказания платных услуг, компенсация затрат государства</w:t>
      </w:r>
      <w:r>
        <w:rPr>
          <w:lang w:bidi="ar-SA"/>
        </w:rPr>
        <w:t xml:space="preserve"> на 1398,45 тыс. рублей</w:t>
      </w:r>
      <w:r w:rsidR="004542B5">
        <w:rPr>
          <w:lang w:bidi="ar-SA"/>
        </w:rPr>
        <w:t xml:space="preserve"> (планируется поступление во второй половине полугодия, т.к. на 01.07.2022г. сложилась недоимка в размере 1802,3 тыс. рублей).</w:t>
      </w:r>
    </w:p>
    <w:p w:rsidR="009B62D2" w:rsidRDefault="009B62D2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Увеличение произошло за счет:</w:t>
      </w:r>
    </w:p>
    <w:p w:rsidR="009B62D2" w:rsidRDefault="009B62D2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-</w:t>
      </w:r>
      <w:r w:rsidRPr="009B62D2">
        <w:rPr>
          <w:rFonts w:ascii="Calibri" w:hAnsi="Calibri"/>
          <w:sz w:val="22"/>
          <w:szCs w:val="22"/>
          <w:lang w:bidi="ar-SA"/>
        </w:rPr>
        <w:t xml:space="preserve"> </w:t>
      </w:r>
      <w:r w:rsidRPr="00AC5196">
        <w:rPr>
          <w:lang w:bidi="ar-SA"/>
        </w:rPr>
        <w:t>Доход</w:t>
      </w:r>
      <w:r>
        <w:rPr>
          <w:lang w:bidi="ar-SA"/>
        </w:rPr>
        <w:t>ов</w:t>
      </w:r>
      <w:r w:rsidRPr="00AC5196">
        <w:rPr>
          <w:lang w:bidi="ar-SA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lang w:bidi="ar-SA"/>
        </w:rPr>
        <w:t xml:space="preserve"> на </w:t>
      </w:r>
      <w:r w:rsidR="003159E4">
        <w:rPr>
          <w:lang w:bidi="ar-SA"/>
        </w:rPr>
        <w:t>291,34</w:t>
      </w:r>
      <w:r w:rsidRPr="009B62D2">
        <w:rPr>
          <w:lang w:bidi="ar-SA"/>
        </w:rPr>
        <w:t xml:space="preserve"> </w:t>
      </w:r>
      <w:r>
        <w:rPr>
          <w:lang w:bidi="ar-SA"/>
        </w:rPr>
        <w:t xml:space="preserve">тыс. рублей или на </w:t>
      </w:r>
      <w:r w:rsidR="003159E4">
        <w:rPr>
          <w:lang w:bidi="ar-SA"/>
        </w:rPr>
        <w:t>27,6</w:t>
      </w:r>
      <w:r>
        <w:rPr>
          <w:lang w:bidi="ar-SA"/>
        </w:rPr>
        <w:t>%;</w:t>
      </w:r>
    </w:p>
    <w:p w:rsidR="009B62D2" w:rsidRDefault="009B62D2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 xml:space="preserve">- </w:t>
      </w:r>
      <w:r w:rsidR="003159E4">
        <w:rPr>
          <w:lang w:bidi="ar-SA"/>
        </w:rPr>
        <w:t>Поступления от штрафов, санкций и возмещения ущерба</w:t>
      </w:r>
      <w:r>
        <w:rPr>
          <w:lang w:bidi="ar-SA"/>
        </w:rPr>
        <w:t xml:space="preserve"> на </w:t>
      </w:r>
      <w:r w:rsidR="0086175A">
        <w:rPr>
          <w:lang w:bidi="ar-SA"/>
        </w:rPr>
        <w:t>617,89</w:t>
      </w:r>
      <w:r w:rsidR="003159E4">
        <w:rPr>
          <w:lang w:bidi="ar-SA"/>
        </w:rPr>
        <w:t xml:space="preserve"> тыс. рублей (за счет поступления штрафов за административные правонарушения в области окружающей среды)</w:t>
      </w:r>
      <w:r w:rsidR="0086175A">
        <w:rPr>
          <w:lang w:bidi="ar-SA"/>
        </w:rPr>
        <w:t>;</w:t>
      </w:r>
    </w:p>
    <w:p w:rsidR="0086175A" w:rsidRDefault="0086175A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-Прочие неналоговые пост</w:t>
      </w:r>
      <w:r w:rsidR="00C82A5E">
        <w:rPr>
          <w:lang w:bidi="ar-SA"/>
        </w:rPr>
        <w:t>упления на 500,39 тыс. рублей (</w:t>
      </w:r>
      <w:r>
        <w:rPr>
          <w:lang w:bidi="ar-SA"/>
        </w:rPr>
        <w:t xml:space="preserve">за счет поступления в бюджет инициативных </w:t>
      </w:r>
      <w:r w:rsidR="00DD354C">
        <w:rPr>
          <w:lang w:bidi="ar-SA"/>
        </w:rPr>
        <w:t>платежей).</w:t>
      </w:r>
    </w:p>
    <w:p w:rsidR="0086175A" w:rsidRDefault="00824780" w:rsidP="00824780">
      <w:pPr>
        <w:pStyle w:val="2"/>
        <w:shd w:val="clear" w:color="auto" w:fill="auto"/>
        <w:spacing w:before="0"/>
        <w:ind w:right="20" w:firstLine="709"/>
      </w:pPr>
      <w:r>
        <w:t xml:space="preserve">Сумма </w:t>
      </w:r>
      <w:r w:rsidRPr="0086175A">
        <w:rPr>
          <w:b/>
        </w:rPr>
        <w:t>безвозмездных поступлений</w:t>
      </w:r>
      <w:r>
        <w:t xml:space="preserve">, поступивших в бюджет округа за отчетный период составила </w:t>
      </w:r>
      <w:r w:rsidR="0086175A">
        <w:t>262 663,84</w:t>
      </w:r>
      <w:r>
        <w:t xml:space="preserve"> тыс. руб., что составило </w:t>
      </w:r>
      <w:r w:rsidR="0086175A">
        <w:t>38,8</w:t>
      </w:r>
      <w:r>
        <w:t xml:space="preserve"> % к уточненным годовым плановым бюджетным назначениям, и </w:t>
      </w:r>
      <w:r w:rsidR="0086175A">
        <w:t>88,3</w:t>
      </w:r>
      <w:r>
        <w:t xml:space="preserve"> % от общего объема поступлений за </w:t>
      </w:r>
      <w:r w:rsidR="0086175A">
        <w:rPr>
          <w:lang w:val="en-US"/>
        </w:rPr>
        <w:t>I</w:t>
      </w:r>
      <w:r w:rsidR="0086175A" w:rsidRPr="00152D63">
        <w:t xml:space="preserve"> </w:t>
      </w:r>
      <w:r w:rsidR="0086175A">
        <w:t>полугодие</w:t>
      </w:r>
      <w:r w:rsidR="0086175A" w:rsidRPr="00152D63">
        <w:t xml:space="preserve"> 2022 года</w:t>
      </w:r>
      <w:r w:rsidR="0086175A">
        <w:t xml:space="preserve"> </w:t>
      </w:r>
    </w:p>
    <w:p w:rsidR="006E2ACC" w:rsidRDefault="00FE00F2" w:rsidP="0086175A">
      <w:pPr>
        <w:pStyle w:val="2"/>
        <w:shd w:val="clear" w:color="auto" w:fill="auto"/>
        <w:spacing w:before="0"/>
        <w:ind w:right="20" w:firstLine="709"/>
        <w:rPr>
          <w:b/>
          <w:u w:val="single"/>
        </w:rPr>
      </w:pPr>
      <w:r>
        <w:t xml:space="preserve">Сумма </w:t>
      </w:r>
      <w:r w:rsidRPr="0086175A">
        <w:t>безвозмездных поступлений</w:t>
      </w:r>
      <w:r>
        <w:t xml:space="preserve"> за </w:t>
      </w:r>
      <w:r w:rsidR="0086175A">
        <w:rPr>
          <w:lang w:val="en-US"/>
        </w:rPr>
        <w:t>I</w:t>
      </w:r>
      <w:r w:rsidR="0086175A" w:rsidRPr="00152D63">
        <w:t xml:space="preserve"> </w:t>
      </w:r>
      <w:r w:rsidR="0086175A">
        <w:t>полугодие</w:t>
      </w:r>
      <w:r w:rsidR="0086175A" w:rsidRPr="00152D63">
        <w:t xml:space="preserve"> 2022 года</w:t>
      </w:r>
      <w:r w:rsidR="0086175A">
        <w:t xml:space="preserve"> </w:t>
      </w:r>
      <w:r>
        <w:t>по сравнению с аналогичным периодом 202</w:t>
      </w:r>
      <w:r w:rsidR="0086175A">
        <w:t>1</w:t>
      </w:r>
      <w:r>
        <w:t xml:space="preserve"> года </w:t>
      </w:r>
      <w:r w:rsidR="0086175A">
        <w:t>снизилась</w:t>
      </w:r>
      <w:r>
        <w:t xml:space="preserve"> на </w:t>
      </w:r>
      <w:r w:rsidR="0086175A">
        <w:t>4747,29</w:t>
      </w:r>
      <w:r>
        <w:t xml:space="preserve"> тыс. рублей или на </w:t>
      </w:r>
      <w:r w:rsidR="0086175A">
        <w:t>1,8</w:t>
      </w:r>
      <w:r w:rsidR="003027E0">
        <w:t>%</w:t>
      </w:r>
      <w:r w:rsidR="0086175A">
        <w:t>.</w:t>
      </w:r>
      <w:r w:rsidR="003027E0">
        <w:t xml:space="preserve"> </w:t>
      </w:r>
    </w:p>
    <w:p w:rsidR="008819DF" w:rsidRDefault="008819DF">
      <w:pPr>
        <w:pStyle w:val="2"/>
        <w:shd w:val="clear" w:color="auto" w:fill="auto"/>
        <w:spacing w:before="0"/>
        <w:ind w:left="120" w:right="300" w:firstLine="300"/>
      </w:pPr>
    </w:p>
    <w:p w:rsidR="00A621B9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2" w:name="bookmark2"/>
      <w:r>
        <w:t>Анализ исполнения расходной части</w:t>
      </w:r>
      <w:r w:rsidR="00362C2A">
        <w:t xml:space="preserve"> окружного</w:t>
      </w:r>
      <w:r>
        <w:t xml:space="preserve"> </w:t>
      </w:r>
      <w:r w:rsidR="00695844">
        <w:t>бю</w:t>
      </w:r>
      <w:r>
        <w:t xml:space="preserve">джета за </w:t>
      </w:r>
      <w:bookmarkEnd w:id="2"/>
      <w:r w:rsidR="00C10188">
        <w:rPr>
          <w:lang w:val="en-US"/>
        </w:rPr>
        <w:t>I</w:t>
      </w:r>
      <w:r w:rsidR="00C10188" w:rsidRPr="00152D63">
        <w:t xml:space="preserve"> </w:t>
      </w:r>
      <w:r w:rsidR="00C10188">
        <w:t>полугодие</w:t>
      </w:r>
      <w:r w:rsidR="00C10188" w:rsidRPr="00152D63">
        <w:t xml:space="preserve"> 2022 года</w:t>
      </w:r>
    </w:p>
    <w:p w:rsidR="00B8379D" w:rsidRDefault="00C82A5E" w:rsidP="00306A32">
      <w:pPr>
        <w:pStyle w:val="2"/>
        <w:shd w:val="clear" w:color="auto" w:fill="auto"/>
        <w:spacing w:before="0"/>
        <w:ind w:right="-1" w:firstLine="709"/>
      </w:pPr>
      <w:r>
        <w:t xml:space="preserve">Исполнение </w:t>
      </w:r>
      <w:r w:rsidR="00B8379D">
        <w:t>расход</w:t>
      </w:r>
      <w:r>
        <w:t>ной части</w:t>
      </w:r>
      <w:r w:rsidR="00B8379D">
        <w:t xml:space="preserve"> бюджета Пировского муниципального округа за </w:t>
      </w:r>
      <w:r w:rsidR="00807298">
        <w:rPr>
          <w:lang w:val="en-US"/>
        </w:rPr>
        <w:t>I</w:t>
      </w:r>
      <w:r w:rsidR="00807298" w:rsidRPr="00152D63">
        <w:t xml:space="preserve"> </w:t>
      </w:r>
      <w:r w:rsidR="00807298">
        <w:t>полугодие</w:t>
      </w:r>
      <w:r w:rsidR="00807298" w:rsidRPr="00152D63">
        <w:t xml:space="preserve"> 2022 года</w:t>
      </w:r>
      <w:r w:rsidR="00807298">
        <w:t xml:space="preserve"> </w:t>
      </w:r>
      <w:r>
        <w:t>составило</w:t>
      </w:r>
      <w:r w:rsidR="00807298">
        <w:t xml:space="preserve"> 293 662,07</w:t>
      </w:r>
      <w:r w:rsidR="00B8379D">
        <w:t xml:space="preserve"> тыс. рублей</w:t>
      </w:r>
      <w:r>
        <w:t xml:space="preserve">, что меньше аналогичного периода предыдущего года на 1544,00 тыс. рублей или на 0,05%. </w:t>
      </w:r>
    </w:p>
    <w:p w:rsidR="00C82A5E" w:rsidRDefault="00C82A5E" w:rsidP="00306A32">
      <w:pPr>
        <w:pStyle w:val="2"/>
        <w:shd w:val="clear" w:color="auto" w:fill="auto"/>
        <w:spacing w:before="0"/>
        <w:ind w:right="-1" w:firstLine="709"/>
      </w:pPr>
      <w:r>
        <w:t>На 01.07.2022 окружной бюджет исполнен на 39,2%.</w:t>
      </w:r>
    </w:p>
    <w:p w:rsidR="00B8379D" w:rsidRDefault="00B8379D" w:rsidP="00306A32">
      <w:pPr>
        <w:pStyle w:val="2"/>
        <w:shd w:val="clear" w:color="auto" w:fill="auto"/>
        <w:spacing w:before="0"/>
        <w:ind w:right="-1" w:firstLine="709"/>
      </w:pPr>
      <w:r w:rsidRPr="00ED567E">
        <w:t>По разделам функциональной классификации исполнение расходов сложилось следующим образом:</w:t>
      </w:r>
    </w:p>
    <w:p w:rsidR="00E9512A" w:rsidRDefault="00E9512A" w:rsidP="00306A32">
      <w:pPr>
        <w:pStyle w:val="2"/>
        <w:shd w:val="clear" w:color="auto" w:fill="auto"/>
        <w:spacing w:before="0"/>
        <w:ind w:right="-1" w:firstLine="709"/>
        <w:rPr>
          <w:rFonts w:ascii="Courier New" w:eastAsia="Courier New" w:hAnsi="Courier New" w:cs="Courier New"/>
          <w:color w:val="auto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Таблица (тыс. руб.)</w:t>
      </w:r>
      <w:r>
        <w:fldChar w:fldCharType="begin"/>
      </w:r>
      <w:r>
        <w:instrText xml:space="preserve"> LINK </w:instrText>
      </w:r>
      <w:r w:rsidR="00610CF3">
        <w:instrText xml:space="preserve">Excel.Sheet.8 "C:\\Users\\Совет\\Desktop\\папки рабочие\\заключения по годовым и проектам\\анал записки по ПОКВАРТАЛЬНЫМ ОТЧЕТАМ ФУ\\2022\\Приложение к аналитич записке 1 полугодие 2022 расходы.xls" РзПз!R8C1:R60C12 </w:instrText>
      </w:r>
      <w:r>
        <w:instrText xml:space="preserve">\a \f 4 \h  \* MERGEFORMAT </w:instrText>
      </w:r>
      <w:r>
        <w:fldChar w:fldCharType="separate"/>
      </w:r>
    </w:p>
    <w:tbl>
      <w:tblPr>
        <w:tblW w:w="100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997"/>
        <w:gridCol w:w="1417"/>
        <w:gridCol w:w="992"/>
        <w:gridCol w:w="992"/>
        <w:gridCol w:w="993"/>
        <w:gridCol w:w="850"/>
        <w:gridCol w:w="850"/>
      </w:tblGrid>
      <w:tr w:rsidR="00122C76" w:rsidRPr="00122C76" w:rsidTr="00251C99">
        <w:trPr>
          <w:trHeight w:val="17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полугодие 2021г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на 2022г. первоначально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Уточненный план на 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полугодие 2022г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Отклонение исполнения от уточненного плана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 от уточненного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прироста к 1 пол.2021г, %.</w:t>
            </w:r>
          </w:p>
        </w:tc>
      </w:tr>
      <w:tr w:rsidR="00122C76" w:rsidRPr="00122C76" w:rsidTr="00251C99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48767,03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89967,71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89124,97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37889,54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-51235,43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77,7</w:t>
            </w:r>
          </w:p>
        </w:tc>
      </w:tr>
      <w:tr w:rsidR="00122C76" w:rsidRPr="00122C76" w:rsidTr="00251C99">
        <w:trPr>
          <w:trHeight w:val="82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351A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-1430,65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108,0</w:t>
            </w:r>
          </w:p>
        </w:tc>
      </w:tr>
      <w:tr w:rsidR="00122C76" w:rsidRPr="00122C76" w:rsidTr="00251C99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-1482,13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103,4</w:t>
            </w:r>
          </w:p>
        </w:tc>
      </w:tr>
      <w:tr w:rsidR="00122C76" w:rsidRPr="00122C76" w:rsidTr="006636E2">
        <w:trPr>
          <w:trHeight w:val="4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31910,64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71293,17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70519,52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31224,53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-39294,99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97,8</w:t>
            </w:r>
          </w:p>
        </w:tc>
      </w:tr>
      <w:tr w:rsidR="00122C76" w:rsidRPr="00122C76" w:rsidTr="00251C99">
        <w:trPr>
          <w:trHeight w:val="2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4738,37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4124,08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-5355,21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87,0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10161,32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-3272,95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4,2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-258,01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</w:tr>
      <w:tr w:rsidR="00122C76" w:rsidRPr="00122C76" w:rsidTr="00251C99">
        <w:trPr>
          <w:trHeight w:val="4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-258,01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62,0</w:t>
            </w:r>
          </w:p>
        </w:tc>
      </w:tr>
      <w:tr w:rsidR="00122C76" w:rsidRPr="00122C76" w:rsidTr="00251C99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2427,06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12429,37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2644,81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-9784,56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109,0</w:t>
            </w:r>
          </w:p>
        </w:tc>
      </w:tr>
      <w:tr w:rsidR="00122C76" w:rsidRPr="00122C76" w:rsidTr="00251C99">
        <w:trPr>
          <w:trHeight w:val="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Гражданская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-4026,90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7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5596,56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5979,47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-5296,31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41,5</w:t>
            </w:r>
          </w:p>
        </w:tc>
      </w:tr>
      <w:tr w:rsidR="00122C76" w:rsidRPr="00122C76" w:rsidTr="00251C99">
        <w:trPr>
          <w:trHeight w:val="4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пожарной безопасности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  <w:proofErr w:type="gramStart"/>
            <w:r w:rsidR="002839D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122C76" w:rsidRPr="00122C76" w:rsidTr="00251C9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-461,35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3,7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6800,51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26031,35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52426,22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8182,61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-44243,61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120,3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-1828,12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114,9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2899,43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4314,70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-6832,34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148,8</w:t>
            </w:r>
          </w:p>
        </w:tc>
      </w:tr>
      <w:tr w:rsidR="00122C76" w:rsidRPr="00122C76" w:rsidTr="00251C99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2555,66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24676,54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-22614,54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80,7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-427,45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-12541,16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12399,20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35008,42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116840,72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18979,87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-97860,85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153,1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31359,10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-28422,12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7035,88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13114,82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7686,54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-7753,06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109,2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4563,32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8106,35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-56507,07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177,6</w:t>
            </w:r>
          </w:p>
        </w:tc>
      </w:tr>
      <w:tr w:rsidR="00122C76" w:rsidRPr="00122C76" w:rsidTr="00251C99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5428,60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-5178,60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-232,82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-82,82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173353,51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292362,71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348547,97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171355,10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-177192,87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98,8</w:t>
            </w:r>
          </w:p>
        </w:tc>
      </w:tr>
      <w:tr w:rsidR="00122C76" w:rsidRPr="00122C76" w:rsidTr="00251C99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24435,08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51726,40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64046,50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26008,67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-38037,83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106,4</w:t>
            </w:r>
          </w:p>
        </w:tc>
      </w:tr>
      <w:tr w:rsidR="00122C76" w:rsidRPr="00122C76" w:rsidTr="00251C99">
        <w:trPr>
          <w:trHeight w:val="25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126041,14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198348,58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234730,90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120876,57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-113854,33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95,9</w:t>
            </w:r>
          </w:p>
        </w:tc>
      </w:tr>
      <w:tr w:rsidR="00122C76" w:rsidRPr="00122C76" w:rsidTr="00251C9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7264,65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16474,46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8670,54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-7803,92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119,4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5708,22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2433,07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-3275,15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92,6</w:t>
            </w:r>
          </w:p>
        </w:tc>
      </w:tr>
      <w:tr w:rsidR="00122C76" w:rsidRPr="00122C76" w:rsidTr="00251C99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12985,46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25659,62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27587,89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13366,25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-14221,64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102,9</w:t>
            </w:r>
          </w:p>
        </w:tc>
      </w:tr>
      <w:tr w:rsidR="00122C76" w:rsidRPr="00122C76" w:rsidTr="00251C99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35355,46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70184,89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83326,33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37571,50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-45754,83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106,3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25814,39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49342,49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61330,03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26087,96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-35242,07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101,1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9541,07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21996,30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11483,54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-10512,76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120,4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-63,97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122C76" w:rsidRPr="00122C76" w:rsidTr="00251C99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7819,08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18140,24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22398,56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8873,08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-13525,48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113,5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673,93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117,3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6929,98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19510,76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-11669,61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113,1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-289,90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72,9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129,0</w:t>
            </w:r>
          </w:p>
        </w:tc>
      </w:tr>
      <w:tr w:rsidR="00122C76" w:rsidRPr="00122C76" w:rsidTr="00251C99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7888,92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13259,70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22372,90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7717,89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-14655,01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97,8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7888,92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13366,70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7171,57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-6195,13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90,9</w:t>
            </w:r>
          </w:p>
        </w:tc>
      </w:tr>
      <w:tr w:rsidR="00122C76" w:rsidRPr="00122C76" w:rsidTr="00251C9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9006,20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546,32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-8459,88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5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C76" w:rsidRPr="00122C76" w:rsidRDefault="00122C76" w:rsidP="00E951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122C76" w:rsidP="00251C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2839DC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122C76" w:rsidRPr="00122C76" w:rsidTr="00251C99">
        <w:trPr>
          <w:trHeight w:val="30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295206,07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552092,10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748476,91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293662,07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-454814,84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99,5</w:t>
            </w:r>
          </w:p>
        </w:tc>
      </w:tr>
      <w:tr w:rsidR="00122C76" w:rsidRPr="00122C76" w:rsidTr="00251C99">
        <w:trPr>
          <w:trHeight w:val="34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C76" w:rsidRPr="00122C76" w:rsidRDefault="00251C99" w:rsidP="00E9512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</w:t>
            </w:r>
            <w:r w:rsidR="00122C76"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езультат исполнения бюджета (дефицит"-", профицит "+")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6243,21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-3042,96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3884,70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C76" w:rsidRPr="00122C76" w:rsidRDefault="0026666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  <w:proofErr w:type="gramEnd"/>
            <w:r w:rsidR="00122C76"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proofErr w:type="gramStart"/>
            <w:r w:rsidRPr="00122C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C76" w:rsidRPr="00122C76" w:rsidRDefault="00122C76" w:rsidP="00E9512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gramStart"/>
            <w:r w:rsidRPr="00122C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</w:tbl>
    <w:p w:rsidR="00831F28" w:rsidRDefault="00E9512A" w:rsidP="00306A32">
      <w:pPr>
        <w:pStyle w:val="2"/>
        <w:shd w:val="clear" w:color="auto" w:fill="auto"/>
        <w:spacing w:before="0"/>
        <w:ind w:right="-1" w:firstLine="709"/>
      </w:pPr>
      <w:r>
        <w:fldChar w:fldCharType="end"/>
      </w:r>
    </w:p>
    <w:p w:rsidR="00B8379D" w:rsidRDefault="001373F1" w:rsidP="00306A32">
      <w:pPr>
        <w:pStyle w:val="2"/>
        <w:shd w:val="clear" w:color="auto" w:fill="auto"/>
        <w:spacing w:before="0"/>
        <w:ind w:right="-1" w:firstLine="709"/>
      </w:pPr>
      <w:r>
        <w:t>Структура расходов окружного бюджета по разделам по сравнению с аналогичным периодом 2021года изменилась следующим образом:</w:t>
      </w:r>
    </w:p>
    <w:p w:rsidR="001373F1" w:rsidRDefault="001373F1" w:rsidP="00306A32">
      <w:pPr>
        <w:pStyle w:val="2"/>
        <w:shd w:val="clear" w:color="auto" w:fill="auto"/>
        <w:spacing w:before="0"/>
        <w:ind w:right="-1" w:firstLine="709"/>
      </w:pPr>
      <w:proofErr w:type="gramStart"/>
      <w:r>
        <w:t>увеличилась</w:t>
      </w:r>
      <w:proofErr w:type="gramEnd"/>
      <w:r>
        <w:t xml:space="preserve"> доля расходов по разделам - «Культура, кинематография» на 0,8 п</w:t>
      </w:r>
      <w:r w:rsidR="00406F39">
        <w:t>роцентных пункта,</w:t>
      </w:r>
      <w:r w:rsidRPr="001373F1">
        <w:t xml:space="preserve"> </w:t>
      </w:r>
      <w:r>
        <w:t>«Национальная оборона»</w:t>
      </w:r>
      <w:r w:rsidRPr="001373F1">
        <w:t xml:space="preserve"> </w:t>
      </w:r>
      <w:r>
        <w:t>на 0,5 процентных пункта;</w:t>
      </w:r>
    </w:p>
    <w:p w:rsidR="001373F1" w:rsidRDefault="001373F1" w:rsidP="00306A32">
      <w:pPr>
        <w:pStyle w:val="2"/>
        <w:shd w:val="clear" w:color="auto" w:fill="auto"/>
        <w:spacing w:before="0"/>
        <w:ind w:right="-1" w:firstLine="709"/>
      </w:pPr>
      <w:proofErr w:type="gramStart"/>
      <w:r>
        <w:t>уменьшилась</w:t>
      </w:r>
      <w:proofErr w:type="gramEnd"/>
      <w:r>
        <w:t xml:space="preserve"> доля расходов по разделам – «Общегосударственные расходы» на 2,8</w:t>
      </w:r>
      <w:r w:rsidRPr="001373F1">
        <w:t xml:space="preserve"> </w:t>
      </w:r>
      <w:r>
        <w:t>процентных пункта, «Жилищно-коммунальное хозяйство»</w:t>
      </w:r>
      <w:r w:rsidRPr="001373F1">
        <w:t xml:space="preserve"> </w:t>
      </w:r>
      <w:r>
        <w:t>на 2,3</w:t>
      </w:r>
      <w:r w:rsidRPr="001373F1">
        <w:t xml:space="preserve"> </w:t>
      </w:r>
      <w:r>
        <w:t>процентных пункта, «Образование» и «Социальная политика» на 0,3 процентных пункта.</w:t>
      </w:r>
    </w:p>
    <w:p w:rsidR="001373F1" w:rsidRDefault="001373F1" w:rsidP="00306A32">
      <w:pPr>
        <w:pStyle w:val="2"/>
        <w:shd w:val="clear" w:color="auto" w:fill="auto"/>
        <w:spacing w:before="0"/>
        <w:ind w:right="-1" w:firstLine="709"/>
      </w:pPr>
      <w:r>
        <w:t>По оста</w:t>
      </w:r>
      <w:r w:rsidR="008312F7">
        <w:t>льным разделам отклонения не значительные.</w:t>
      </w:r>
    </w:p>
    <w:p w:rsidR="00717AC5" w:rsidRDefault="00F00EFD" w:rsidP="00306A32">
      <w:pPr>
        <w:pStyle w:val="2"/>
        <w:shd w:val="clear" w:color="auto" w:fill="auto"/>
        <w:spacing w:before="0"/>
        <w:ind w:right="-1" w:firstLine="709"/>
      </w:pPr>
      <w:r>
        <w:t xml:space="preserve">Наибольший процент </w:t>
      </w:r>
      <w:r w:rsidR="008312F7">
        <w:t xml:space="preserve">исполнения расходной части за </w:t>
      </w:r>
      <w:r w:rsidR="008312F7">
        <w:rPr>
          <w:lang w:val="en-US"/>
        </w:rPr>
        <w:t>I</w:t>
      </w:r>
      <w:r w:rsidR="008312F7" w:rsidRPr="00152D63">
        <w:t xml:space="preserve"> </w:t>
      </w:r>
      <w:r w:rsidR="008312F7">
        <w:t>полугодие</w:t>
      </w:r>
      <w:r w:rsidR="008312F7" w:rsidRPr="00152D63">
        <w:t xml:space="preserve"> 2022 года</w:t>
      </w:r>
      <w:r w:rsidR="008312F7">
        <w:t xml:space="preserve"> </w:t>
      </w:r>
      <w:r>
        <w:t xml:space="preserve">сложился по четырем </w:t>
      </w:r>
      <w:r w:rsidR="001373F1">
        <w:t>разделам</w:t>
      </w:r>
      <w:r>
        <w:t>:</w:t>
      </w:r>
    </w:p>
    <w:p w:rsidR="00F00EFD" w:rsidRDefault="00F00EFD" w:rsidP="00306A32">
      <w:pPr>
        <w:pStyle w:val="2"/>
        <w:shd w:val="clear" w:color="auto" w:fill="auto"/>
        <w:spacing w:before="0"/>
        <w:ind w:right="-1" w:firstLine="709"/>
      </w:pPr>
      <w:r>
        <w:t>49,2% (171 355,10 тыс. рублей) - «Образование»;</w:t>
      </w:r>
      <w:bookmarkStart w:id="3" w:name="_GoBack"/>
      <w:bookmarkEnd w:id="3"/>
    </w:p>
    <w:p w:rsidR="00F00EFD" w:rsidRDefault="00F00EFD" w:rsidP="00F00EFD">
      <w:pPr>
        <w:pStyle w:val="2"/>
        <w:shd w:val="clear" w:color="auto" w:fill="auto"/>
        <w:spacing w:before="0"/>
        <w:ind w:right="-1" w:firstLine="709"/>
      </w:pPr>
      <w:r>
        <w:t>48,5% (243,19 тыс. рублей) - «Национальная оборона»;</w:t>
      </w:r>
    </w:p>
    <w:p w:rsidR="00F00EFD" w:rsidRDefault="00F00EFD" w:rsidP="00F00EFD">
      <w:pPr>
        <w:pStyle w:val="2"/>
        <w:shd w:val="clear" w:color="auto" w:fill="auto"/>
        <w:spacing w:before="0"/>
        <w:ind w:right="-1" w:firstLine="709"/>
      </w:pPr>
      <w:r>
        <w:t>46,8% (204,48 тыс. рублей) - «Охрана окружающей среды»;</w:t>
      </w:r>
    </w:p>
    <w:p w:rsidR="00F00EFD" w:rsidRDefault="00F00EFD" w:rsidP="00F00EFD">
      <w:pPr>
        <w:pStyle w:val="2"/>
        <w:shd w:val="clear" w:color="auto" w:fill="auto"/>
        <w:spacing w:before="0"/>
        <w:ind w:right="-1" w:firstLine="709"/>
      </w:pPr>
      <w:r>
        <w:t>45,1% (37 571,50 тыс. рублей) - «Культура, кинематография».</w:t>
      </w:r>
    </w:p>
    <w:p w:rsidR="00F00EFD" w:rsidRDefault="00F00EFD" w:rsidP="00F00EFD">
      <w:pPr>
        <w:pStyle w:val="2"/>
        <w:shd w:val="clear" w:color="auto" w:fill="auto"/>
        <w:spacing w:before="0"/>
        <w:ind w:right="-1" w:firstLine="709"/>
      </w:pPr>
      <w:r>
        <w:t xml:space="preserve">Наименьший процент освоения сложился по </w:t>
      </w:r>
      <w:r w:rsidR="001373F1">
        <w:t>разделам</w:t>
      </w:r>
      <w:r>
        <w:t>: «Здравоохранение» -0%</w:t>
      </w:r>
      <w:r w:rsidR="00105EF4">
        <w:t xml:space="preserve"> (расходы запланированы во втором полугодии)</w:t>
      </w:r>
      <w:r>
        <w:t xml:space="preserve">, </w:t>
      </w:r>
      <w:r w:rsidR="00F97CEF">
        <w:t>«Национальная экономика» - 15,6%</w:t>
      </w:r>
      <w:r w:rsidR="00105EF4">
        <w:t xml:space="preserve"> </w:t>
      </w:r>
      <w:r w:rsidR="00F97CEF">
        <w:t>(120,3 тыс. рублей), «Жилищно-коммунальное хозяйство» - 16,2% (153,1 тыс. рублей).</w:t>
      </w:r>
    </w:p>
    <w:p w:rsidR="008507FF" w:rsidRDefault="008507FF" w:rsidP="008507FF">
      <w:pPr>
        <w:tabs>
          <w:tab w:val="left" w:pos="3999"/>
        </w:tabs>
        <w:ind w:left="20" w:firstLine="480"/>
        <w:jc w:val="both"/>
        <w:rPr>
          <w:rFonts w:ascii="Times New Roman" w:hAnsi="Times New Roman" w:cs="Times New Roman"/>
          <w:sz w:val="26"/>
          <w:szCs w:val="26"/>
        </w:rPr>
      </w:pPr>
      <w:r w:rsidRPr="00BB5DE3">
        <w:rPr>
          <w:rFonts w:ascii="Times New Roman" w:hAnsi="Times New Roman" w:cs="Times New Roman"/>
          <w:sz w:val="26"/>
          <w:szCs w:val="26"/>
        </w:rPr>
        <w:t>Исполнение расходов, направленных на закупочную часть Г</w:t>
      </w:r>
      <w:r w:rsidR="00E0279B">
        <w:rPr>
          <w:rFonts w:ascii="Times New Roman" w:hAnsi="Times New Roman" w:cs="Times New Roman"/>
          <w:sz w:val="26"/>
          <w:szCs w:val="26"/>
        </w:rPr>
        <w:t>Р</w:t>
      </w:r>
      <w:r w:rsidRPr="00BB5DE3">
        <w:rPr>
          <w:rFonts w:ascii="Times New Roman" w:hAnsi="Times New Roman" w:cs="Times New Roman"/>
          <w:sz w:val="26"/>
          <w:szCs w:val="26"/>
        </w:rPr>
        <w:t xml:space="preserve">БС за отчетный период </w:t>
      </w:r>
      <w:r w:rsidRPr="00BB5DE3">
        <w:rPr>
          <w:rFonts w:ascii="Times New Roman" w:hAnsi="Times New Roman" w:cs="Times New Roman"/>
          <w:sz w:val="26"/>
          <w:szCs w:val="26"/>
        </w:rPr>
        <w:lastRenderedPageBreak/>
        <w:t>составило 24 596,9 тыс. рублей или 16,7% от уточненных бюджетных назначений.</w:t>
      </w:r>
    </w:p>
    <w:p w:rsidR="006636E2" w:rsidRDefault="006636E2" w:rsidP="008507FF">
      <w:pPr>
        <w:tabs>
          <w:tab w:val="left" w:pos="3999"/>
        </w:tabs>
        <w:ind w:left="20"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E0279B" w:rsidRPr="00E0279B" w:rsidRDefault="00E0279B" w:rsidP="008507FF">
      <w:pPr>
        <w:tabs>
          <w:tab w:val="left" w:pos="3999"/>
        </w:tabs>
        <w:ind w:left="20" w:firstLine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279B">
        <w:rPr>
          <w:rFonts w:ascii="Times New Roman" w:hAnsi="Times New Roman" w:cs="Times New Roman"/>
          <w:sz w:val="20"/>
          <w:szCs w:val="20"/>
        </w:rPr>
        <w:t>Таблица (тыс. руб.)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1276"/>
        <w:gridCol w:w="1134"/>
        <w:gridCol w:w="992"/>
        <w:gridCol w:w="1134"/>
      </w:tblGrid>
      <w:tr w:rsidR="008507FF" w:rsidRPr="00E0279B" w:rsidTr="00FF3B8A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Утвержденные бюджетные ассигнования на 01.07.2022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Исполнено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01.07.2022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 исполнения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% исполнения 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 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прошло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</w:t>
            </w: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год</w:t>
            </w: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</w:p>
        </w:tc>
      </w:tr>
      <w:tr w:rsidR="008507FF" w:rsidRPr="00AC5CAF" w:rsidTr="00FF3B8A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FF" w:rsidRPr="00AC5CAF" w:rsidRDefault="00176709" w:rsidP="00FF3B8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 ГРБС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136 798,83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22 796,86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17670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</w:t>
            </w:r>
            <w:r w:rsidR="00E0279B"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70,2</w:t>
            </w:r>
          </w:p>
        </w:tc>
      </w:tr>
      <w:tr w:rsidR="008507FF" w:rsidRPr="00AC5CAF" w:rsidTr="00FF3B8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FF" w:rsidRPr="00AC5CAF" w:rsidRDefault="008507FF" w:rsidP="00FF3B8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7FF" w:rsidRPr="00AC5CAF" w:rsidRDefault="008507FF" w:rsidP="00FF3B8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10 468,21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E0279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</w:t>
            </w:r>
            <w:r w:rsidR="00E0279B" w:rsidRPr="00E0279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176709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225,0</w:t>
            </w:r>
          </w:p>
        </w:tc>
      </w:tr>
      <w:tr w:rsidR="008507FF" w:rsidRPr="00AC5CAF" w:rsidTr="00FF3B8A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7FF" w:rsidRPr="00AC5CAF" w:rsidRDefault="008507FF" w:rsidP="00FF3B8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8507FF" w:rsidP="0017670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C5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33270,26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147267,04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24596,86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7FF" w:rsidRPr="00AC5CAF" w:rsidRDefault="00176709" w:rsidP="00FF3B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027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73,9</w:t>
            </w:r>
          </w:p>
        </w:tc>
      </w:tr>
    </w:tbl>
    <w:p w:rsidR="00F74334" w:rsidRDefault="00F74334" w:rsidP="00F00EFD">
      <w:pPr>
        <w:pStyle w:val="2"/>
        <w:shd w:val="clear" w:color="auto" w:fill="auto"/>
        <w:spacing w:before="0"/>
        <w:ind w:right="-1" w:firstLine="709"/>
      </w:pPr>
    </w:p>
    <w:p w:rsidR="008507FF" w:rsidRDefault="00E0279B" w:rsidP="00F00EFD">
      <w:pPr>
        <w:pStyle w:val="2"/>
        <w:shd w:val="clear" w:color="auto" w:fill="auto"/>
        <w:spacing w:before="0"/>
        <w:ind w:right="-1" w:firstLine="709"/>
      </w:pPr>
      <w:r>
        <w:t xml:space="preserve">Объем закупок </w:t>
      </w:r>
      <w:r w:rsidRPr="00AC5CAF">
        <w:rPr>
          <w:lang w:bidi="ar-SA"/>
        </w:rPr>
        <w:t>товаров, работ и услуг для обеспечения государственных (муниципальных) нужд</w:t>
      </w:r>
      <w:r>
        <w:rPr>
          <w:lang w:bidi="ar-SA"/>
        </w:rPr>
        <w:t xml:space="preserve"> </w:t>
      </w:r>
      <w:r w:rsidR="00D02E5F">
        <w:rPr>
          <w:lang w:bidi="ar-SA"/>
        </w:rPr>
        <w:t>к</w:t>
      </w:r>
      <w:r>
        <w:rPr>
          <w:lang w:bidi="ar-SA"/>
        </w:rPr>
        <w:t xml:space="preserve"> аналогично</w:t>
      </w:r>
      <w:r w:rsidR="00D02E5F">
        <w:rPr>
          <w:lang w:bidi="ar-SA"/>
        </w:rPr>
        <w:t>му</w:t>
      </w:r>
      <w:r>
        <w:rPr>
          <w:lang w:bidi="ar-SA"/>
        </w:rPr>
        <w:t xml:space="preserve"> период</w:t>
      </w:r>
      <w:r w:rsidR="00D02E5F">
        <w:rPr>
          <w:lang w:bidi="ar-SA"/>
        </w:rPr>
        <w:t>у</w:t>
      </w:r>
      <w:r>
        <w:rPr>
          <w:lang w:bidi="ar-SA"/>
        </w:rPr>
        <w:t xml:space="preserve"> прошлого года </w:t>
      </w:r>
      <w:r w:rsidR="00D02E5F">
        <w:rPr>
          <w:lang w:bidi="ar-SA"/>
        </w:rPr>
        <w:t>снизился на 9673,4 тыс. рублей или 29,8%. Объем капитальных вложений в объекты муниципальной собственности вырос на 1000,00 тыс. рублей.</w:t>
      </w:r>
    </w:p>
    <w:p w:rsidR="00C11DD6" w:rsidRDefault="005D017F" w:rsidP="00F00EFD">
      <w:pPr>
        <w:pStyle w:val="2"/>
        <w:shd w:val="clear" w:color="auto" w:fill="auto"/>
        <w:spacing w:before="0"/>
        <w:ind w:right="-1" w:firstLine="709"/>
      </w:pPr>
      <w:r>
        <w:t xml:space="preserve">Пировский округ участвует в реализации трех </w:t>
      </w:r>
      <w:r w:rsidRPr="00FA095A">
        <w:rPr>
          <w:b/>
        </w:rPr>
        <w:t>национальных проект</w:t>
      </w:r>
      <w:r w:rsidR="004B47D7">
        <w:rPr>
          <w:b/>
        </w:rPr>
        <w:t>ов</w:t>
      </w:r>
      <w:r>
        <w:t xml:space="preserve">. На данные цели </w:t>
      </w:r>
      <w:r w:rsidR="00DB7D5E">
        <w:t>в</w:t>
      </w:r>
      <w:r>
        <w:t xml:space="preserve"> 2022 год</w:t>
      </w:r>
      <w:r w:rsidR="00DB7D5E">
        <w:t>у</w:t>
      </w:r>
      <w:r>
        <w:t xml:space="preserve"> утверждены </w:t>
      </w:r>
      <w:r w:rsidR="00D574F5">
        <w:t>ассигнования в размере 36 676,37</w:t>
      </w:r>
      <w:r>
        <w:t xml:space="preserve"> тыс. рублей.</w:t>
      </w:r>
    </w:p>
    <w:p w:rsidR="00E0279B" w:rsidRDefault="005D017F" w:rsidP="00F00EFD">
      <w:pPr>
        <w:pStyle w:val="2"/>
        <w:shd w:val="clear" w:color="auto" w:fill="auto"/>
        <w:spacing w:before="0"/>
        <w:ind w:right="-1" w:firstLine="709"/>
      </w:pPr>
      <w:r>
        <w:t xml:space="preserve">Информация </w:t>
      </w:r>
      <w:r w:rsidR="00C24387">
        <w:t>расходовании бюджетных средств, предусмотренных на реализацию национальных проектов, по состоянию на 01.07.2022 года приведена в таблице</w:t>
      </w:r>
      <w:r w:rsidR="002D609C">
        <w:t>:</w:t>
      </w:r>
    </w:p>
    <w:p w:rsidR="006636E2" w:rsidRDefault="006636E2" w:rsidP="00F00EFD">
      <w:pPr>
        <w:pStyle w:val="2"/>
        <w:shd w:val="clear" w:color="auto" w:fill="auto"/>
        <w:spacing w:before="0"/>
        <w:ind w:right="-1" w:firstLine="709"/>
        <w:rPr>
          <w:sz w:val="20"/>
          <w:szCs w:val="20"/>
        </w:rPr>
      </w:pPr>
    </w:p>
    <w:p w:rsidR="00C24387" w:rsidRPr="00C24387" w:rsidRDefault="00E0279B" w:rsidP="00F00EFD">
      <w:pPr>
        <w:pStyle w:val="2"/>
        <w:shd w:val="clear" w:color="auto" w:fill="auto"/>
        <w:spacing w:before="0"/>
        <w:ind w:right="-1" w:firstLine="70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387" w:rsidRPr="00C24387">
        <w:rPr>
          <w:sz w:val="20"/>
          <w:szCs w:val="20"/>
        </w:rPr>
        <w:t>Таблица (тыс. руб.)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758"/>
        <w:gridCol w:w="1984"/>
        <w:gridCol w:w="1409"/>
        <w:gridCol w:w="8"/>
        <w:gridCol w:w="1126"/>
        <w:gridCol w:w="8"/>
        <w:gridCol w:w="984"/>
        <w:gridCol w:w="8"/>
      </w:tblGrid>
      <w:tr w:rsidR="00C24387" w:rsidRPr="005D017F" w:rsidTr="00C2438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</w:t>
            </w:r>
          </w:p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национального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Утвержденные бюджетные назначения 202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Неисполненные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C24387" w:rsidRPr="005D017F" w:rsidTr="00C2438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8976,39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8976,39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C24387" w:rsidRPr="005D017F" w:rsidTr="00C2438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Цифровая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687,45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427,45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37,8</w:t>
            </w:r>
          </w:p>
        </w:tc>
      </w:tr>
      <w:tr w:rsidR="00C24387" w:rsidRPr="005D017F" w:rsidTr="00C24387">
        <w:trPr>
          <w:gridAfter w:val="1"/>
          <w:wAfter w:w="8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Жилье и городская 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27012,53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25875,55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</w:t>
            </w:r>
          </w:p>
        </w:tc>
      </w:tr>
      <w:tr w:rsidR="00C24387" w:rsidRPr="005D017F" w:rsidTr="00C24387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C2438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D01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36676,37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C24387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1396,98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87" w:rsidRPr="005D017F" w:rsidRDefault="002D609C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36279,39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7" w:rsidRPr="005D017F" w:rsidRDefault="002D609C" w:rsidP="002D609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3,8</w:t>
            </w:r>
          </w:p>
        </w:tc>
      </w:tr>
    </w:tbl>
    <w:p w:rsidR="005D017F" w:rsidRDefault="005D017F" w:rsidP="00F00EFD">
      <w:pPr>
        <w:pStyle w:val="2"/>
        <w:shd w:val="clear" w:color="auto" w:fill="auto"/>
        <w:spacing w:before="0"/>
        <w:ind w:right="-1" w:firstLine="709"/>
      </w:pPr>
    </w:p>
    <w:p w:rsidR="005D017F" w:rsidRDefault="002D609C" w:rsidP="00F00EFD">
      <w:pPr>
        <w:pStyle w:val="2"/>
        <w:shd w:val="clear" w:color="auto" w:fill="auto"/>
        <w:spacing w:before="0"/>
        <w:ind w:right="-1" w:firstLine="709"/>
      </w:pPr>
      <w:r>
        <w:t>Исполнение расходов на реализацию нацпроектов в первом полугодии 2022 г. составило 3,8% от утвержденных бюджетных назначений. Наибольшее исполнение отмечено по нацпроекту «Цифровая экономика» - 37,8%, наименьшее по нацпроекту «Культура» - 0%.</w:t>
      </w:r>
    </w:p>
    <w:p w:rsidR="008507FF" w:rsidRDefault="008507FF" w:rsidP="0053510B">
      <w:pPr>
        <w:pStyle w:val="2"/>
        <w:shd w:val="clear" w:color="auto" w:fill="auto"/>
        <w:spacing w:before="0"/>
        <w:ind w:left="20" w:right="20" w:firstLine="547"/>
      </w:pPr>
    </w:p>
    <w:p w:rsidR="0053510B" w:rsidRDefault="00C10188" w:rsidP="0053510B">
      <w:pPr>
        <w:pStyle w:val="2"/>
        <w:shd w:val="clear" w:color="auto" w:fill="auto"/>
        <w:spacing w:before="0"/>
        <w:ind w:left="20" w:right="20" w:firstLine="547"/>
      </w:pPr>
      <w:r>
        <w:t xml:space="preserve">Расходы на реализацию </w:t>
      </w:r>
      <w:r w:rsidRPr="00EE1DB1">
        <w:rPr>
          <w:b/>
        </w:rPr>
        <w:t>муниципальных программ</w:t>
      </w:r>
      <w:r w:rsidRPr="00C10188">
        <w:t xml:space="preserve"> </w:t>
      </w:r>
      <w:r>
        <w:t xml:space="preserve">за </w:t>
      </w:r>
      <w:r>
        <w:rPr>
          <w:lang w:val="en-US"/>
        </w:rPr>
        <w:t>I</w:t>
      </w:r>
      <w:r w:rsidRPr="00152D63">
        <w:t xml:space="preserve"> </w:t>
      </w:r>
      <w:r>
        <w:t>полугодие</w:t>
      </w:r>
      <w:r w:rsidRPr="00152D63">
        <w:t xml:space="preserve"> 2022 года</w:t>
      </w:r>
      <w:r>
        <w:t xml:space="preserve"> составили</w:t>
      </w:r>
      <w:r w:rsidR="0053510B">
        <w:t xml:space="preserve"> </w:t>
      </w:r>
      <w:r>
        <w:t>258 161,91</w:t>
      </w:r>
      <w:r w:rsidR="0053510B">
        <w:t xml:space="preserve"> тыс. рублей или </w:t>
      </w:r>
      <w:r>
        <w:t>42,</w:t>
      </w:r>
      <w:r w:rsidR="00B612D5">
        <w:t>9</w:t>
      </w:r>
      <w:r w:rsidR="0053510B">
        <w:t xml:space="preserve">% </w:t>
      </w:r>
      <w:r>
        <w:t>от уточненных бюджетных назначений</w:t>
      </w:r>
      <w:r w:rsidR="0053510B">
        <w:t>.</w:t>
      </w:r>
    </w:p>
    <w:p w:rsidR="00F36B58" w:rsidRDefault="00F36B58" w:rsidP="00F36B58">
      <w:pPr>
        <w:pStyle w:val="2"/>
        <w:shd w:val="clear" w:color="auto" w:fill="auto"/>
        <w:spacing w:before="0"/>
        <w:ind w:right="-1" w:firstLine="709"/>
      </w:pPr>
      <w:r>
        <w:t>Доля программных расходов в общем объеме расходов бюджета округа составила 87,9%.</w:t>
      </w:r>
    </w:p>
    <w:p w:rsidR="00C10188" w:rsidRDefault="00C10188" w:rsidP="0053510B">
      <w:pPr>
        <w:pStyle w:val="2"/>
        <w:shd w:val="clear" w:color="auto" w:fill="auto"/>
        <w:spacing w:before="0"/>
        <w:ind w:left="20" w:right="20" w:firstLine="547"/>
      </w:pPr>
      <w:r>
        <w:t xml:space="preserve">В ходе анализа исполнения программных расходов окружного бюджета установлено, что наибольшее исполнение (выше </w:t>
      </w:r>
      <w:r w:rsidR="00B612D5">
        <w:t>45</w:t>
      </w:r>
      <w:r>
        <w:t>%) сложилось по следующим муниципальным программам:</w:t>
      </w:r>
      <w:r w:rsidRPr="00C10188">
        <w:t xml:space="preserve"> </w:t>
      </w:r>
      <w:r w:rsidRPr="00D751A8">
        <w:t>"Молодежь Пировского муниципального округа в 21 веке"</w:t>
      </w:r>
      <w:r>
        <w:t xml:space="preserve"> (62,</w:t>
      </w:r>
      <w:r w:rsidR="00B612D5">
        <w:t>3</w:t>
      </w:r>
      <w:r>
        <w:t xml:space="preserve">%), </w:t>
      </w:r>
      <w:r w:rsidRPr="0053510B">
        <w:t>"</w:t>
      </w:r>
      <w:r w:rsidR="00B612D5">
        <w:t>Развитие образования</w:t>
      </w:r>
      <w:r w:rsidRPr="0053510B">
        <w:t>"</w:t>
      </w:r>
      <w:r>
        <w:t xml:space="preserve"> (</w:t>
      </w:r>
      <w:r w:rsidR="00B612D5">
        <w:t>48,4</w:t>
      </w:r>
      <w:r>
        <w:t>%)</w:t>
      </w:r>
      <w:r w:rsidR="00B612D5">
        <w:t xml:space="preserve">, </w:t>
      </w:r>
      <w:r w:rsidR="00B612D5" w:rsidRPr="0053510B">
        <w:t>"</w:t>
      </w:r>
      <w:r w:rsidR="00B612D5">
        <w:t>Развитие сельского хозяйства в Пировском муниципальном округе</w:t>
      </w:r>
      <w:r w:rsidR="00B612D5" w:rsidRPr="0053510B">
        <w:t>"</w:t>
      </w:r>
      <w:r w:rsidR="00B612D5">
        <w:t xml:space="preserve"> (47,8%).</w:t>
      </w:r>
    </w:p>
    <w:p w:rsidR="00B612D5" w:rsidRPr="00B612D5" w:rsidRDefault="00CF5957" w:rsidP="00B612D5">
      <w:pPr>
        <w:pStyle w:val="2"/>
        <w:shd w:val="clear" w:color="auto" w:fill="auto"/>
        <w:spacing w:before="0"/>
        <w:ind w:left="20" w:right="20" w:firstLine="547"/>
        <w:rPr>
          <w:color w:val="auto"/>
          <w:lang w:bidi="ar-SA"/>
        </w:rPr>
      </w:pPr>
      <w:r>
        <w:t xml:space="preserve">Низкий уровень исполнения (менее </w:t>
      </w:r>
      <w:r w:rsidR="00FD4B7F">
        <w:t>2</w:t>
      </w:r>
      <w:r>
        <w:t>0%) установл</w:t>
      </w:r>
      <w:r w:rsidR="005234CD">
        <w:t xml:space="preserve">ен по муниципальным </w:t>
      </w:r>
      <w:r w:rsidR="005234CD">
        <w:lastRenderedPageBreak/>
        <w:t xml:space="preserve">программам: </w:t>
      </w:r>
      <w:r w:rsidR="00FD4B7F" w:rsidRPr="00FD4B7F">
        <w:t>"Развитие и поддержка малого и (или) среднего предпринимательства на территории Пировского муниципального округа"</w:t>
      </w:r>
      <w:r w:rsidR="00B612D5">
        <w:t xml:space="preserve"> и </w:t>
      </w:r>
      <w:r w:rsidR="00FD4B7F" w:rsidRPr="00FD4B7F">
        <w:t>"Охрана окружающей среды в Пировском муниципальном округе</w:t>
      </w:r>
      <w:r w:rsidR="00FD4B7F" w:rsidRPr="00CF5957">
        <w:rPr>
          <w:color w:val="auto"/>
          <w:lang w:bidi="ar-SA"/>
        </w:rPr>
        <w:t>"</w:t>
      </w:r>
      <w:r w:rsidR="00FD4B7F">
        <w:rPr>
          <w:color w:val="auto"/>
          <w:lang w:bidi="ar-SA"/>
        </w:rPr>
        <w:t xml:space="preserve"> </w:t>
      </w:r>
      <w:r w:rsidR="005234CD">
        <w:rPr>
          <w:color w:val="auto"/>
          <w:lang w:bidi="ar-SA"/>
        </w:rPr>
        <w:t>исполнены 0% (исполнение запланировано во втором полугодии)</w:t>
      </w:r>
      <w:r w:rsidR="00FD4B7F">
        <w:rPr>
          <w:color w:val="auto"/>
          <w:lang w:bidi="ar-SA"/>
        </w:rPr>
        <w:t>,</w:t>
      </w:r>
      <w:r w:rsidR="00FD4B7F" w:rsidRPr="00FD4B7F">
        <w:t xml:space="preserve"> </w:t>
      </w:r>
      <w:r w:rsidRPr="00CF5957">
        <w:rPr>
          <w:color w:val="auto"/>
          <w:lang w:bidi="ar-SA"/>
        </w:rPr>
        <w:t>"Благоустройство территории Пировского муниципального округа"</w:t>
      </w:r>
      <w:r w:rsidR="00FD4B7F">
        <w:rPr>
          <w:color w:val="auto"/>
          <w:lang w:bidi="ar-SA"/>
        </w:rPr>
        <w:t xml:space="preserve"> (12,6%)</w:t>
      </w:r>
      <w:r w:rsidR="00B612D5">
        <w:rPr>
          <w:color w:val="auto"/>
          <w:lang w:bidi="ar-SA"/>
        </w:rPr>
        <w:t xml:space="preserve">, </w:t>
      </w:r>
      <w:r w:rsidR="00B612D5" w:rsidRPr="00B612D5">
        <w:rPr>
          <w:color w:val="auto"/>
          <w:lang w:bidi="ar-SA"/>
        </w:rPr>
        <w:t>"Развитие транспортной системы Пировского муниципального округа"</w:t>
      </w:r>
      <w:r w:rsidR="00B612D5">
        <w:rPr>
          <w:color w:val="auto"/>
          <w:lang w:bidi="ar-SA"/>
        </w:rPr>
        <w:t xml:space="preserve"> (17,8</w:t>
      </w:r>
      <w:r w:rsidR="00B612D5" w:rsidRPr="00B612D5">
        <w:rPr>
          <w:color w:val="auto"/>
          <w:lang w:bidi="ar-SA"/>
        </w:rPr>
        <w:t>%), "Реформирование и модернизация жилищно-коммунального хозяйства и повышение энергетической эффективности Пировского муниципального округа"</w:t>
      </w:r>
      <w:r w:rsidR="00B612D5">
        <w:rPr>
          <w:color w:val="auto"/>
          <w:lang w:bidi="ar-SA"/>
        </w:rPr>
        <w:t xml:space="preserve"> (19,4%).</w:t>
      </w:r>
    </w:p>
    <w:p w:rsidR="00F229C4" w:rsidRDefault="00F229C4" w:rsidP="00B612D5">
      <w:pPr>
        <w:pStyle w:val="2"/>
        <w:shd w:val="clear" w:color="auto" w:fill="auto"/>
        <w:spacing w:before="0"/>
        <w:ind w:left="20" w:right="20" w:firstLine="547"/>
      </w:pPr>
      <w:r>
        <w:t>Анализ исполнения муниципальных программ Пировско</w:t>
      </w:r>
      <w:r w:rsidR="00C30786">
        <w:t>го округа представлен в таблице</w:t>
      </w:r>
      <w:r>
        <w:t>.</w:t>
      </w:r>
    </w:p>
    <w:p w:rsidR="00B612D5" w:rsidRDefault="009005C2" w:rsidP="00B612D5">
      <w:pPr>
        <w:pStyle w:val="2"/>
        <w:shd w:val="clear" w:color="auto" w:fill="auto"/>
        <w:spacing w:before="0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6E2">
        <w:tab/>
      </w:r>
      <w:r>
        <w:tab/>
      </w:r>
      <w:r w:rsidRPr="009005C2">
        <w:rPr>
          <w:sz w:val="20"/>
          <w:szCs w:val="20"/>
        </w:rPr>
        <w:t>Таблица (тыс. рублей)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520"/>
        <w:gridCol w:w="5400"/>
        <w:gridCol w:w="1500"/>
        <w:gridCol w:w="1180"/>
        <w:gridCol w:w="1340"/>
      </w:tblGrid>
      <w:tr w:rsidR="00B612D5" w:rsidRPr="00B612D5" w:rsidTr="00B612D5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Утвержденные бюджетные </w:t>
            </w:r>
            <w:r w:rsidR="00C27C36"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ассигнования</w:t>
            </w: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 01.07.2022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Исполнено за 6 месяцев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% исполнения</w:t>
            </w:r>
          </w:p>
        </w:tc>
      </w:tr>
      <w:tr w:rsidR="00B612D5" w:rsidRPr="00B612D5" w:rsidTr="00B612D5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"Управление муниципальными финансами"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7808,90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3299,20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42,25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образования"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359555,32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173894,81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48,36</w:t>
            </w:r>
          </w:p>
        </w:tc>
      </w:tr>
      <w:tr w:rsidR="00B612D5" w:rsidRPr="00B612D5" w:rsidTr="00B612D5">
        <w:trPr>
          <w:trHeight w:val="5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"Благоустройство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64613,41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8106,35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12,55</w:t>
            </w:r>
          </w:p>
        </w:tc>
      </w:tr>
      <w:tr w:rsidR="00B612D5" w:rsidRPr="00B612D5" w:rsidTr="00B612D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сельского хозяйства в Пировском муниципальном округе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1750,39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47,81</w:t>
            </w:r>
          </w:p>
        </w:tc>
      </w:tr>
      <w:tr w:rsidR="00B612D5" w:rsidRPr="00B612D5" w:rsidTr="00B612D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Реформирование и модернизация жилищно-коммунального хозяйства и повышение энергетической эффективности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60310,20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11718,34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19,43</w:t>
            </w:r>
          </w:p>
        </w:tc>
      </w:tr>
      <w:tr w:rsidR="00B612D5" w:rsidRPr="00B612D5" w:rsidTr="00B612D5">
        <w:trPr>
          <w:trHeight w:val="4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физической культуры и спорта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22372,90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7717,88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34,50</w:t>
            </w:r>
          </w:p>
        </w:tc>
      </w:tr>
      <w:tr w:rsidR="00B612D5" w:rsidRPr="00B612D5" w:rsidTr="00B612D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"Молодежь Пировского муниципального округа в 21 веке"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5036,55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3089,62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61,34</w:t>
            </w:r>
          </w:p>
        </w:tc>
      </w:tr>
      <w:tr w:rsidR="00B612D5" w:rsidRPr="00B612D5" w:rsidTr="00B612D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культуры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87979,59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40080,61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45,56</w:t>
            </w:r>
          </w:p>
        </w:tc>
      </w:tr>
      <w:tr w:rsidR="00B612D5" w:rsidRPr="00B612D5" w:rsidTr="00B612D5">
        <w:trPr>
          <w:trHeight w:val="7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12541,16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Содействие развитию местного самоуправления"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1037,45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25,06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 " Управление муниципальным имуществом"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4646,50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40,20</w:t>
            </w:r>
          </w:p>
        </w:tc>
      </w:tr>
      <w:tr w:rsidR="00B612D5" w:rsidRPr="00B612D5" w:rsidTr="00B612D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Охрана окружающей среды в Пировском муниципальном округе"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612D5" w:rsidRPr="00B612D5" w:rsidTr="00B612D5">
        <w:trPr>
          <w:trHeight w:val="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МП" Развитие транспортной системы Пировского муниципального округа"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35856,70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6376,71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17,78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по МП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665633,95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258161,91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38,78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82842,96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35500,17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42,85</w:t>
            </w:r>
          </w:p>
        </w:tc>
      </w:tr>
      <w:tr w:rsidR="00B612D5" w:rsidRPr="00B612D5" w:rsidTr="00B612D5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2D5" w:rsidRPr="00B612D5" w:rsidRDefault="00B612D5" w:rsidP="00B612D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D5" w:rsidRPr="00B612D5" w:rsidRDefault="00B612D5" w:rsidP="00B612D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748476,91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293662,08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2D5" w:rsidRPr="00B612D5" w:rsidRDefault="00B612D5" w:rsidP="00B612D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61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39,23</w:t>
            </w:r>
          </w:p>
        </w:tc>
      </w:tr>
    </w:tbl>
    <w:p w:rsidR="00FA095A" w:rsidRDefault="00FA095A" w:rsidP="00FA095A">
      <w:pPr>
        <w:pStyle w:val="2"/>
        <w:shd w:val="clear" w:color="auto" w:fill="auto"/>
        <w:spacing w:before="0"/>
        <w:ind w:left="20" w:right="20" w:firstLine="547"/>
      </w:pPr>
    </w:p>
    <w:p w:rsidR="00C30786" w:rsidRDefault="00C30786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07F3" w:rsidRPr="00BB5DE3" w:rsidRDefault="008B0559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DE3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01.07.2022г. </w:t>
      </w:r>
      <w:r w:rsidR="00C46B22" w:rsidRPr="00BB5DE3">
        <w:rPr>
          <w:rFonts w:ascii="Times New Roman" w:eastAsia="Times New Roman" w:hAnsi="Times New Roman" w:cs="Times New Roman"/>
          <w:sz w:val="26"/>
          <w:szCs w:val="26"/>
        </w:rPr>
        <w:t xml:space="preserve">плановый 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C07F3" w:rsidRPr="00BB5DE3">
        <w:rPr>
          <w:rFonts w:ascii="Times New Roman" w:eastAsia="Times New Roman" w:hAnsi="Times New Roman" w:cs="Times New Roman"/>
          <w:sz w:val="26"/>
          <w:szCs w:val="26"/>
        </w:rPr>
        <w:t xml:space="preserve">бъем 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1C07F3" w:rsidRPr="00BB5D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7F3" w:rsidRPr="00BB5DE3">
        <w:rPr>
          <w:rFonts w:ascii="Times New Roman" w:eastAsia="Times New Roman" w:hAnsi="Times New Roman" w:cs="Times New Roman"/>
          <w:b/>
          <w:sz w:val="26"/>
          <w:szCs w:val="26"/>
        </w:rPr>
        <w:t>дорожного фонда</w:t>
      </w:r>
      <w:r w:rsidR="001C07F3" w:rsidRPr="00BB5DE3">
        <w:rPr>
          <w:rFonts w:ascii="Times New Roman" w:eastAsia="Times New Roman" w:hAnsi="Times New Roman" w:cs="Times New Roman"/>
          <w:sz w:val="26"/>
          <w:szCs w:val="26"/>
        </w:rPr>
        <w:t xml:space="preserve"> Пировского округа составил 24 676,54 тыс. рублей. </w:t>
      </w:r>
    </w:p>
    <w:p w:rsidR="001C07F3" w:rsidRPr="00234F4B" w:rsidRDefault="001C07F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5DE3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</w:t>
      </w:r>
      <w:r w:rsidR="00C30786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BB5DE3">
        <w:rPr>
          <w:rFonts w:ascii="Times New Roman" w:eastAsia="Times New Roman" w:hAnsi="Times New Roman" w:cs="Times New Roman"/>
          <w:sz w:val="26"/>
          <w:szCs w:val="26"/>
        </w:rPr>
        <w:t>ступлениях в 2022 году средств в дорожный фонд округа в разрезе источников представлена в таблице:</w:t>
      </w:r>
    </w:p>
    <w:p w:rsidR="006636E2" w:rsidRDefault="00441BAD" w:rsidP="0067304E">
      <w:pPr>
        <w:pStyle w:val="2"/>
        <w:shd w:val="clear" w:color="auto" w:fill="auto"/>
        <w:spacing w:before="0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04E">
        <w:tab/>
      </w:r>
    </w:p>
    <w:p w:rsidR="00C30786" w:rsidRDefault="006636E2" w:rsidP="0067304E">
      <w:pPr>
        <w:pStyle w:val="2"/>
        <w:shd w:val="clear" w:color="auto" w:fill="auto"/>
        <w:spacing w:before="0"/>
        <w:ind w:right="2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04E">
        <w:tab/>
      </w:r>
      <w:r w:rsidR="0067304E">
        <w:tab/>
      </w:r>
    </w:p>
    <w:p w:rsidR="00C30786" w:rsidRDefault="00C30786" w:rsidP="0067304E">
      <w:pPr>
        <w:pStyle w:val="2"/>
        <w:shd w:val="clear" w:color="auto" w:fill="auto"/>
        <w:spacing w:before="0"/>
        <w:ind w:right="20" w:firstLine="0"/>
      </w:pPr>
    </w:p>
    <w:p w:rsidR="001C07F3" w:rsidRPr="00441BAD" w:rsidRDefault="00C30786" w:rsidP="0067304E">
      <w:pPr>
        <w:pStyle w:val="2"/>
        <w:shd w:val="clear" w:color="auto" w:fill="auto"/>
        <w:spacing w:before="0"/>
        <w:ind w:right="20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04E">
        <w:tab/>
      </w:r>
      <w:r w:rsidR="0067304E" w:rsidRPr="009005C2">
        <w:rPr>
          <w:sz w:val="20"/>
          <w:szCs w:val="20"/>
        </w:rPr>
        <w:t>Таблица (тыс. рублей)</w:t>
      </w:r>
    </w:p>
    <w:tbl>
      <w:tblPr>
        <w:tblStyle w:val="12"/>
        <w:tblW w:w="9892" w:type="dxa"/>
        <w:tblInd w:w="20" w:type="dxa"/>
        <w:tblLook w:val="04A0" w:firstRow="1" w:lastRow="0" w:firstColumn="1" w:lastColumn="0" w:noHBand="0" w:noVBand="1"/>
      </w:tblPr>
      <w:tblGrid>
        <w:gridCol w:w="5840"/>
        <w:gridCol w:w="1417"/>
        <w:gridCol w:w="1398"/>
        <w:gridCol w:w="1237"/>
      </w:tblGrid>
      <w:tr w:rsidR="00441BAD" w:rsidRPr="00F20782" w:rsidTr="00441BAD">
        <w:tc>
          <w:tcPr>
            <w:tcW w:w="5840" w:type="dxa"/>
          </w:tcPr>
          <w:p w:rsidR="00441BAD" w:rsidRPr="00F20782" w:rsidRDefault="00441BAD" w:rsidP="001C07F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Наименование источника формирования дорожного фонда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План, тыс. руб.</w:t>
            </w:r>
          </w:p>
        </w:tc>
        <w:tc>
          <w:tcPr>
            <w:tcW w:w="1398" w:type="dxa"/>
          </w:tcPr>
          <w:p w:rsidR="00441BAD" w:rsidRPr="00F20782" w:rsidRDefault="00441BAD" w:rsidP="00F2078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Факт</w:t>
            </w:r>
            <w:r w:rsid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оступило на 01.07.2022г.</w:t>
            </w:r>
          </w:p>
        </w:tc>
        <w:tc>
          <w:tcPr>
            <w:tcW w:w="1237" w:type="dxa"/>
          </w:tcPr>
          <w:p w:rsidR="00441BAD" w:rsidRPr="00F20782" w:rsidRDefault="00441BAD" w:rsidP="00234F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исполнения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1C07F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</w:tcPr>
          <w:p w:rsidR="00441BAD" w:rsidRPr="00F20782" w:rsidRDefault="00441BAD" w:rsidP="00C46B2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2464</w:t>
            </w:r>
            <w:r w:rsidR="00C46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76,5</w:t>
            </w:r>
          </w:p>
        </w:tc>
        <w:tc>
          <w:tcPr>
            <w:tcW w:w="1398" w:type="dxa"/>
          </w:tcPr>
          <w:p w:rsidR="00441BAD" w:rsidRPr="00F20782" w:rsidRDefault="00C46B22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2062,0</w:t>
            </w:r>
          </w:p>
        </w:tc>
        <w:tc>
          <w:tcPr>
            <w:tcW w:w="1237" w:type="dxa"/>
          </w:tcPr>
          <w:p w:rsidR="00441BAD" w:rsidRPr="00F20782" w:rsidRDefault="00441BAD" w:rsidP="00F2078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</w:t>
            </w:r>
            <w:r w:rsidR="00C46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46B22" w:rsidRPr="00F20782" w:rsidTr="00441BAD">
        <w:tc>
          <w:tcPr>
            <w:tcW w:w="5840" w:type="dxa"/>
          </w:tcPr>
          <w:p w:rsidR="00C46B22" w:rsidRPr="00F20782" w:rsidRDefault="00C46B22" w:rsidP="001C07F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Остатки средств 2021 года</w:t>
            </w:r>
          </w:p>
        </w:tc>
        <w:tc>
          <w:tcPr>
            <w:tcW w:w="1417" w:type="dxa"/>
          </w:tcPr>
          <w:p w:rsidR="00C46B22" w:rsidRPr="00F20782" w:rsidRDefault="00C46B22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29,2</w:t>
            </w:r>
          </w:p>
        </w:tc>
        <w:tc>
          <w:tcPr>
            <w:tcW w:w="1398" w:type="dxa"/>
          </w:tcPr>
          <w:p w:rsidR="00C46B22" w:rsidRPr="00F20782" w:rsidRDefault="00C46B22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29,2</w:t>
            </w:r>
          </w:p>
        </w:tc>
        <w:tc>
          <w:tcPr>
            <w:tcW w:w="1237" w:type="dxa"/>
          </w:tcPr>
          <w:p w:rsidR="00C46B22" w:rsidRPr="00F20782" w:rsidRDefault="00C46B22" w:rsidP="00F2078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100,0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1C07F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-Акцизы на нефтепродукты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2623,2</w:t>
            </w:r>
          </w:p>
        </w:tc>
        <w:tc>
          <w:tcPr>
            <w:tcW w:w="1398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1420,6</w:t>
            </w:r>
          </w:p>
        </w:tc>
        <w:tc>
          <w:tcPr>
            <w:tcW w:w="123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54,2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234F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-Дотация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3999,3</w:t>
            </w:r>
          </w:p>
        </w:tc>
        <w:tc>
          <w:tcPr>
            <w:tcW w:w="1398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612,2</w:t>
            </w:r>
          </w:p>
        </w:tc>
        <w:tc>
          <w:tcPr>
            <w:tcW w:w="1237" w:type="dxa"/>
          </w:tcPr>
          <w:p w:rsidR="00441BAD" w:rsidRPr="00F20782" w:rsidRDefault="00441BAD" w:rsidP="00441BAD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15,3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1C07F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20782">
              <w:rPr>
                <w:rFonts w:ascii="Times New Roman" w:hAnsi="Times New Roman" w:cs="Times New Roman"/>
              </w:rPr>
              <w:t xml:space="preserve"> 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801,8</w:t>
            </w:r>
          </w:p>
        </w:tc>
        <w:tc>
          <w:tcPr>
            <w:tcW w:w="1398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234F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F20782">
              <w:rPr>
                <w:rFonts w:ascii="Times New Roman" w:hAnsi="Times New Roman" w:cs="Times New Roman"/>
              </w:rPr>
              <w:t xml:space="preserve"> С</w:t>
            </w: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убсидии на 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9364,2</w:t>
            </w:r>
          </w:p>
        </w:tc>
        <w:tc>
          <w:tcPr>
            <w:tcW w:w="1398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1BAD" w:rsidRPr="00F20782" w:rsidTr="00441BAD">
        <w:tc>
          <w:tcPr>
            <w:tcW w:w="5840" w:type="dxa"/>
          </w:tcPr>
          <w:p w:rsidR="00441BAD" w:rsidRPr="00F20782" w:rsidRDefault="00441BAD" w:rsidP="00234F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7858,8</w:t>
            </w:r>
          </w:p>
        </w:tc>
        <w:tc>
          <w:tcPr>
            <w:tcW w:w="1398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237" w:type="dxa"/>
          </w:tcPr>
          <w:p w:rsidR="00441BAD" w:rsidRPr="00F20782" w:rsidRDefault="00441BAD" w:rsidP="00234F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1C07F3" w:rsidRPr="00234F4B" w:rsidRDefault="001C07F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bookmark10"/>
    </w:p>
    <w:p w:rsidR="001C07F3" w:rsidRDefault="0047779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>бщий объем средств, поступивших в дорожный фонд округа по состоянию на 01.0</w:t>
      </w:r>
      <w:r w:rsidR="00E01613" w:rsidRPr="00441BAD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.2022, составил </w:t>
      </w:r>
      <w:r w:rsidR="00E01613" w:rsidRPr="00441BAD">
        <w:rPr>
          <w:rFonts w:ascii="Times New Roman" w:eastAsia="Times New Roman" w:hAnsi="Times New Roman" w:cs="Times New Roman"/>
          <w:bCs/>
          <w:sz w:val="26"/>
          <w:szCs w:val="26"/>
        </w:rPr>
        <w:t>2062,0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E0161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8,</w:t>
      </w:r>
      <w:r w:rsidR="00F2078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E0161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плана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B5DE3" w:rsidRDefault="00477793" w:rsidP="00BB5DE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Исполнение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B22">
        <w:rPr>
          <w:rFonts w:ascii="Times New Roman" w:eastAsia="Times New Roman" w:hAnsi="Times New Roman" w:cs="Times New Roman"/>
          <w:bCs/>
          <w:sz w:val="26"/>
          <w:szCs w:val="26"/>
        </w:rPr>
        <w:t>расходов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B22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дорожного фонда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составило </w:t>
      </w:r>
      <w:r w:rsidR="00C46B22">
        <w:rPr>
          <w:rFonts w:ascii="Times New Roman" w:eastAsia="Times New Roman" w:hAnsi="Times New Roman" w:cs="Times New Roman"/>
          <w:bCs/>
          <w:sz w:val="26"/>
          <w:szCs w:val="26"/>
        </w:rPr>
        <w:t xml:space="preserve">8,4% или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2062,0 тыс. рублей.</w:t>
      </w:r>
      <w:r w:rsidR="00BB5DE3"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Средства поступившие в дорожный фонд за анализируемый период использованы в полном объеме.</w:t>
      </w:r>
    </w:p>
    <w:p w:rsidR="001C07F3" w:rsidRPr="00441BAD" w:rsidRDefault="0047779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Информация по направления</w:t>
      </w:r>
      <w:r w:rsidR="00C30786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41BAD">
        <w:rPr>
          <w:rFonts w:ascii="Times New Roman" w:eastAsia="Times New Roman" w:hAnsi="Times New Roman" w:cs="Times New Roman"/>
          <w:bCs/>
          <w:sz w:val="26"/>
          <w:szCs w:val="26"/>
        </w:rPr>
        <w:t>отражена</w:t>
      </w:r>
      <w:r w:rsidR="001C07F3" w:rsidRPr="00441BA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таблице:</w:t>
      </w:r>
    </w:p>
    <w:p w:rsidR="001C07F3" w:rsidRPr="00441BAD" w:rsidRDefault="001C07F3" w:rsidP="0067304E">
      <w:pPr>
        <w:pStyle w:val="2"/>
        <w:shd w:val="clear" w:color="auto" w:fill="auto"/>
        <w:spacing w:before="0"/>
        <w:ind w:right="20" w:firstLine="0"/>
        <w:rPr>
          <w:bCs/>
          <w:sz w:val="20"/>
          <w:szCs w:val="20"/>
        </w:rPr>
      </w:pPr>
      <w:r w:rsidRPr="00441BAD">
        <w:rPr>
          <w:bCs/>
        </w:rPr>
        <w:tab/>
      </w:r>
      <w:r w:rsidRPr="00441BAD">
        <w:rPr>
          <w:bCs/>
        </w:rPr>
        <w:tab/>
      </w:r>
      <w:r w:rsidRPr="00441BAD">
        <w:rPr>
          <w:bCs/>
        </w:rPr>
        <w:tab/>
      </w:r>
      <w:r w:rsidRPr="00441BAD">
        <w:rPr>
          <w:bCs/>
        </w:rPr>
        <w:tab/>
      </w:r>
      <w:r w:rsidRPr="00441BAD">
        <w:rPr>
          <w:bCs/>
        </w:rPr>
        <w:tab/>
      </w:r>
      <w:r w:rsidR="0067304E">
        <w:rPr>
          <w:bCs/>
        </w:rPr>
        <w:tab/>
      </w:r>
      <w:r w:rsidR="0067304E">
        <w:rPr>
          <w:bCs/>
        </w:rPr>
        <w:tab/>
      </w:r>
      <w:r w:rsidR="0067304E">
        <w:rPr>
          <w:bCs/>
        </w:rPr>
        <w:tab/>
      </w:r>
      <w:r w:rsidR="0067304E">
        <w:rPr>
          <w:bCs/>
        </w:rPr>
        <w:tab/>
      </w:r>
      <w:r w:rsidR="0067304E">
        <w:rPr>
          <w:bCs/>
        </w:rPr>
        <w:tab/>
      </w:r>
      <w:r w:rsidR="0067304E">
        <w:rPr>
          <w:bCs/>
        </w:rPr>
        <w:tab/>
      </w:r>
      <w:r w:rsidR="0067304E" w:rsidRPr="009005C2">
        <w:rPr>
          <w:sz w:val="20"/>
          <w:szCs w:val="20"/>
        </w:rPr>
        <w:t>Таблица (тыс. рублей)</w:t>
      </w: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6232"/>
        <w:gridCol w:w="1327"/>
        <w:gridCol w:w="1275"/>
        <w:gridCol w:w="1084"/>
      </w:tblGrid>
      <w:tr w:rsidR="001C07F3" w:rsidRPr="00F20782" w:rsidTr="00441BAD">
        <w:tc>
          <w:tcPr>
            <w:tcW w:w="6232" w:type="dxa"/>
          </w:tcPr>
          <w:p w:rsidR="001C07F3" w:rsidRPr="00F20782" w:rsidRDefault="001C07F3" w:rsidP="001C07F3">
            <w:pPr>
              <w:keepNext/>
              <w:keepLines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27" w:type="dxa"/>
          </w:tcPr>
          <w:p w:rsidR="001C07F3" w:rsidRPr="00F20782" w:rsidRDefault="001C07F3" w:rsidP="00E0161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Предусмотрено на 202</w:t>
            </w:r>
            <w:r w:rsidR="00E01613" w:rsidRPr="00F20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275" w:type="dxa"/>
          </w:tcPr>
          <w:p w:rsidR="001C07F3" w:rsidRPr="00F20782" w:rsidRDefault="00E01613" w:rsidP="00E0161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1C07F3"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на 01.07.2022г.</w:t>
            </w:r>
            <w:r w:rsidR="001C07F3" w:rsidRPr="00F2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C07F3" w:rsidRPr="00F20782" w:rsidRDefault="00441BAD" w:rsidP="001C07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C07F3" w:rsidRPr="00F20782" w:rsidTr="00441BAD">
        <w:tc>
          <w:tcPr>
            <w:tcW w:w="6232" w:type="dxa"/>
          </w:tcPr>
          <w:p w:rsidR="001C07F3" w:rsidRPr="00F20782" w:rsidRDefault="001C07F3" w:rsidP="001C07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Всего ассигнований:</w:t>
            </w:r>
          </w:p>
        </w:tc>
        <w:tc>
          <w:tcPr>
            <w:tcW w:w="1327" w:type="dxa"/>
          </w:tcPr>
          <w:p w:rsidR="001C07F3" w:rsidRPr="00F20782" w:rsidRDefault="00441BAD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24676,5</w:t>
            </w:r>
          </w:p>
        </w:tc>
        <w:tc>
          <w:tcPr>
            <w:tcW w:w="1275" w:type="dxa"/>
          </w:tcPr>
          <w:p w:rsidR="001C07F3" w:rsidRPr="00F20782" w:rsidRDefault="00441BAD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2062,0</w:t>
            </w:r>
          </w:p>
        </w:tc>
        <w:tc>
          <w:tcPr>
            <w:tcW w:w="1084" w:type="dxa"/>
          </w:tcPr>
          <w:p w:rsidR="001C07F3" w:rsidRPr="00F20782" w:rsidRDefault="00441BAD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1C07F3" w:rsidRPr="00F20782" w:rsidTr="00441BAD">
        <w:tc>
          <w:tcPr>
            <w:tcW w:w="6232" w:type="dxa"/>
          </w:tcPr>
          <w:p w:rsidR="001C07F3" w:rsidRPr="00F20782" w:rsidRDefault="001C07F3" w:rsidP="001C07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27" w:type="dxa"/>
          </w:tcPr>
          <w:p w:rsidR="001C07F3" w:rsidRPr="00F20782" w:rsidRDefault="00E01613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6925,0</w:t>
            </w:r>
          </w:p>
        </w:tc>
        <w:tc>
          <w:tcPr>
            <w:tcW w:w="1275" w:type="dxa"/>
          </w:tcPr>
          <w:p w:rsidR="001C07F3" w:rsidRPr="00F20782" w:rsidRDefault="00E01613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1903,4</w:t>
            </w:r>
          </w:p>
        </w:tc>
        <w:tc>
          <w:tcPr>
            <w:tcW w:w="1084" w:type="dxa"/>
          </w:tcPr>
          <w:p w:rsidR="001C07F3" w:rsidRPr="00F20782" w:rsidRDefault="00441BAD" w:rsidP="00441BA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1C07F3" w:rsidRPr="00F20782" w:rsidTr="00441BAD">
        <w:tc>
          <w:tcPr>
            <w:tcW w:w="6232" w:type="dxa"/>
          </w:tcPr>
          <w:p w:rsidR="001C07F3" w:rsidRPr="00F20782" w:rsidRDefault="001C07F3" w:rsidP="001C07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27" w:type="dxa"/>
          </w:tcPr>
          <w:p w:rsidR="001C07F3" w:rsidRPr="00F20782" w:rsidRDefault="00E01613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17223,00</w:t>
            </w:r>
          </w:p>
        </w:tc>
        <w:tc>
          <w:tcPr>
            <w:tcW w:w="1275" w:type="dxa"/>
          </w:tcPr>
          <w:p w:rsidR="001C07F3" w:rsidRPr="00F20782" w:rsidRDefault="00E01613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1C07F3" w:rsidRPr="00F20782" w:rsidRDefault="00441BAD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07F3" w:rsidRPr="00F20782" w:rsidTr="00441BAD">
        <w:tc>
          <w:tcPr>
            <w:tcW w:w="6232" w:type="dxa"/>
          </w:tcPr>
          <w:p w:rsidR="001C07F3" w:rsidRPr="00F20782" w:rsidRDefault="001C07F3" w:rsidP="001C07F3">
            <w:pPr>
              <w:keepNext/>
              <w:keepLine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27" w:type="dxa"/>
          </w:tcPr>
          <w:p w:rsidR="001C07F3" w:rsidRPr="00F20782" w:rsidRDefault="00441BAD" w:rsidP="001C07F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1275" w:type="dxa"/>
          </w:tcPr>
          <w:p w:rsidR="001C07F3" w:rsidRPr="00F20782" w:rsidRDefault="00E01613" w:rsidP="00E01613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158,6</w:t>
            </w:r>
          </w:p>
        </w:tc>
        <w:tc>
          <w:tcPr>
            <w:tcW w:w="1084" w:type="dxa"/>
          </w:tcPr>
          <w:p w:rsidR="001C07F3" w:rsidRPr="00F20782" w:rsidRDefault="00441BAD" w:rsidP="00441BAD">
            <w:pPr>
              <w:keepNext/>
              <w:keepLines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7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</w:tbl>
    <w:p w:rsidR="001C07F3" w:rsidRPr="001C07F3" w:rsidRDefault="001C07F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</w:p>
    <w:p w:rsidR="00BB5DE3" w:rsidRDefault="00C46B22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Основная часть фонда (92,3%) направл</w:t>
      </w:r>
      <w:r w:rsidR="00BB5DE3">
        <w:rPr>
          <w:rFonts w:ascii="Times New Roman" w:eastAsia="Times New Roman" w:hAnsi="Times New Roman" w:cs="Times New Roman"/>
          <w:bCs/>
          <w:sz w:val="26"/>
          <w:szCs w:val="26"/>
        </w:rPr>
        <w:t>ена на текущее содержание дорог. Расходы по данному направлению освоены на 24,5%.</w:t>
      </w:r>
    </w:p>
    <w:p w:rsidR="00BB5DE3" w:rsidRDefault="00BB5DE3" w:rsidP="001C07F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Расходы направленные на обеспечение мер по безопасности дорожного движения освоены на 30,0%.</w:t>
      </w:r>
    </w:p>
    <w:p w:rsidR="00BB5DE3" w:rsidRDefault="00BB5DE3" w:rsidP="00BB5DE3">
      <w:pPr>
        <w:tabs>
          <w:tab w:val="left" w:pos="3999"/>
        </w:tabs>
        <w:ind w:left="20" w:firstLine="4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На отчетную дату</w:t>
      </w:r>
      <w:r w:rsidRPr="00BB5DE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расходы на ремонт </w:t>
      </w:r>
      <w:r w:rsidR="00C30786">
        <w:rPr>
          <w:rFonts w:ascii="Times New Roman" w:eastAsia="Times New Roman" w:hAnsi="Times New Roman" w:cs="Times New Roman"/>
          <w:bCs/>
          <w:sz w:val="26"/>
          <w:szCs w:val="26"/>
        </w:rPr>
        <w:t xml:space="preserve">дорог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не осуществлялись. </w:t>
      </w:r>
    </w:p>
    <w:bookmarkEnd w:id="4"/>
    <w:p w:rsidR="008507FF" w:rsidRDefault="008507FF" w:rsidP="00FA095A">
      <w:pPr>
        <w:pStyle w:val="2"/>
        <w:shd w:val="clear" w:color="auto" w:fill="auto"/>
        <w:spacing w:before="0"/>
        <w:ind w:left="20" w:right="20" w:firstLine="547"/>
      </w:pPr>
    </w:p>
    <w:p w:rsidR="00FA095A" w:rsidRDefault="00FA095A" w:rsidP="00FA095A">
      <w:pPr>
        <w:pStyle w:val="2"/>
        <w:shd w:val="clear" w:color="auto" w:fill="auto"/>
        <w:spacing w:before="0"/>
        <w:ind w:left="20" w:right="20" w:firstLine="547"/>
      </w:pPr>
      <w:r w:rsidRPr="008F667A">
        <w:t xml:space="preserve">Решением о бюджете </w:t>
      </w:r>
      <w:r w:rsidRPr="008F667A">
        <w:rPr>
          <w:b/>
        </w:rPr>
        <w:t>резервный фонд</w:t>
      </w:r>
      <w:r w:rsidRPr="008F667A">
        <w:t xml:space="preserve"> администрации Пировского муниципального округа на 2022 год утвержден в размере 500,00 тыс. руб. В первом полугодии 2022 года кассовое исполнение фонда составило 21% или 105,00 тыс. рублей от запланированного объема. Вся сумма направлена на оказание материальной помощи гражданам в связи с пожарами.</w:t>
      </w:r>
    </w:p>
    <w:p w:rsidR="008507FF" w:rsidRDefault="008507FF" w:rsidP="0067304E">
      <w:pPr>
        <w:ind w:left="20" w:right="20" w:firstLine="54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04E" w:rsidRPr="0067304E" w:rsidRDefault="00FA095A" w:rsidP="0067304E">
      <w:pPr>
        <w:ind w:left="20" w:right="20" w:firstLine="54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7304E">
        <w:rPr>
          <w:rFonts w:ascii="Times New Roman" w:hAnsi="Times New Roman" w:cs="Times New Roman"/>
          <w:b/>
          <w:sz w:val="26"/>
          <w:szCs w:val="26"/>
        </w:rPr>
        <w:t>Муниципальный долг</w:t>
      </w:r>
      <w:r w:rsidRPr="0067304E">
        <w:rPr>
          <w:rFonts w:ascii="Times New Roman" w:hAnsi="Times New Roman" w:cs="Times New Roman"/>
          <w:sz w:val="26"/>
          <w:szCs w:val="26"/>
        </w:rPr>
        <w:t xml:space="preserve"> Пировского округа на 01.07.2022г. не изменился и составил 7864,00 тыс. рублей</w:t>
      </w:r>
      <w:r w:rsidR="0067304E" w:rsidRPr="0067304E">
        <w:rPr>
          <w:rFonts w:ascii="Times New Roman" w:hAnsi="Times New Roman" w:cs="Times New Roman"/>
          <w:sz w:val="26"/>
          <w:szCs w:val="26"/>
        </w:rPr>
        <w:t>.</w:t>
      </w:r>
      <w:r w:rsidRPr="0067304E">
        <w:rPr>
          <w:rFonts w:ascii="Times New Roman" w:hAnsi="Times New Roman" w:cs="Times New Roman"/>
          <w:sz w:val="26"/>
          <w:szCs w:val="26"/>
        </w:rPr>
        <w:t xml:space="preserve"> </w:t>
      </w:r>
      <w:r w:rsidR="0067304E" w:rsidRPr="0067304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Требования части 5 статьи 107 БК РФ соблюдены – объем муниципального долга округа не превышает утвержденный общий годовой объем доходов окружного бюджета без учета утвержденного объема безвозмездных поступлений.</w:t>
      </w:r>
    </w:p>
    <w:p w:rsidR="00FA095A" w:rsidRPr="008F667A" w:rsidRDefault="00FA095A" w:rsidP="00FA095A">
      <w:pPr>
        <w:pStyle w:val="2"/>
        <w:shd w:val="clear" w:color="auto" w:fill="auto"/>
        <w:spacing w:before="0"/>
        <w:ind w:left="20" w:right="20" w:firstLine="547"/>
      </w:pPr>
      <w:r w:rsidRPr="00C27C36">
        <w:t xml:space="preserve">Расходы на обслуживание муниципального долга в 2022г. предусмотрены во второй </w:t>
      </w:r>
      <w:r w:rsidRPr="00C27C36">
        <w:lastRenderedPageBreak/>
        <w:t>половине полугодия.</w:t>
      </w:r>
    </w:p>
    <w:p w:rsidR="00FA095A" w:rsidRDefault="00FA095A" w:rsidP="00FA095A">
      <w:pPr>
        <w:pStyle w:val="2"/>
        <w:shd w:val="clear" w:color="auto" w:fill="auto"/>
        <w:spacing w:before="0"/>
        <w:ind w:left="20" w:right="20" w:firstLine="547"/>
      </w:pPr>
    </w:p>
    <w:p w:rsidR="00340457" w:rsidRDefault="00340457" w:rsidP="00362C2A">
      <w:pPr>
        <w:pStyle w:val="2"/>
        <w:shd w:val="clear" w:color="auto" w:fill="auto"/>
        <w:spacing w:before="0"/>
        <w:ind w:left="20" w:right="20" w:firstLine="547"/>
        <w:rPr>
          <w:color w:val="auto"/>
          <w:lang w:bidi="ar-SA"/>
        </w:rPr>
      </w:pPr>
      <w:r w:rsidRPr="00105EF4">
        <w:rPr>
          <w:color w:val="auto"/>
          <w:lang w:bidi="ar-SA"/>
        </w:rPr>
        <w:t>В соответствии с Постановлением Совета Администрации Красноярского края от 14.11.200</w:t>
      </w:r>
      <w:r w:rsidR="00557D56">
        <w:rPr>
          <w:color w:val="auto"/>
          <w:lang w:bidi="ar-SA"/>
        </w:rPr>
        <w:t>6</w:t>
      </w:r>
      <w:r w:rsidRPr="00105EF4">
        <w:rPr>
          <w:color w:val="auto"/>
          <w:lang w:bidi="ar-SA"/>
        </w:rPr>
        <w:t xml:space="preserve">г. №348-п  (ред. от </w:t>
      </w:r>
      <w:r w:rsidR="00557D56">
        <w:rPr>
          <w:color w:val="auto"/>
          <w:lang w:bidi="ar-SA"/>
        </w:rPr>
        <w:t>18</w:t>
      </w:r>
      <w:r w:rsidRPr="00105EF4">
        <w:rPr>
          <w:color w:val="auto"/>
          <w:lang w:bidi="ar-SA"/>
        </w:rPr>
        <w:t>.0</w:t>
      </w:r>
      <w:r w:rsidR="00557D56">
        <w:rPr>
          <w:color w:val="auto"/>
          <w:lang w:bidi="ar-SA"/>
        </w:rPr>
        <w:t>5</w:t>
      </w:r>
      <w:r w:rsidRPr="00105EF4">
        <w:rPr>
          <w:color w:val="auto"/>
          <w:lang w:bidi="ar-SA"/>
        </w:rPr>
        <w:t>.202</w:t>
      </w:r>
      <w:r w:rsidR="00557D56">
        <w:rPr>
          <w:color w:val="auto"/>
          <w:lang w:bidi="ar-SA"/>
        </w:rPr>
        <w:t>2</w:t>
      </w:r>
      <w:r w:rsidRPr="00105EF4">
        <w:rPr>
          <w:color w:val="auto"/>
          <w:lang w:bidi="ar-SA"/>
        </w:rPr>
        <w:t>) "О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органов" предельная численность работников органов местного самоуправления и муниципальных органов муниципальных округов Красноярского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округов Красноярского края соблюдена</w:t>
      </w:r>
      <w:r>
        <w:rPr>
          <w:color w:val="auto"/>
          <w:lang w:bidi="ar-SA"/>
        </w:rPr>
        <w:t>.</w:t>
      </w:r>
    </w:p>
    <w:p w:rsidR="00630E45" w:rsidRDefault="00630E45" w:rsidP="00362C2A">
      <w:pPr>
        <w:pStyle w:val="2"/>
        <w:shd w:val="clear" w:color="auto" w:fill="auto"/>
        <w:spacing w:before="0"/>
        <w:ind w:left="20" w:right="20" w:firstLine="547"/>
      </w:pPr>
    </w:p>
    <w:p w:rsidR="00A621B9" w:rsidRDefault="009857E8" w:rsidP="009E5787">
      <w:pPr>
        <w:pStyle w:val="40"/>
        <w:shd w:val="clear" w:color="auto" w:fill="auto"/>
        <w:spacing w:after="0" w:line="240" w:lineRule="auto"/>
        <w:ind w:left="580"/>
      </w:pPr>
      <w:r>
        <w:t>ВЫВОДЫ:</w:t>
      </w:r>
    </w:p>
    <w:p w:rsidR="009E5787" w:rsidRDefault="009E5787" w:rsidP="009E5787">
      <w:pPr>
        <w:pStyle w:val="40"/>
        <w:shd w:val="clear" w:color="auto" w:fill="auto"/>
        <w:spacing w:after="0" w:line="240" w:lineRule="auto"/>
        <w:ind w:left="580"/>
      </w:pPr>
    </w:p>
    <w:p w:rsidR="00A621B9" w:rsidRDefault="009857E8" w:rsidP="00BC26C3">
      <w:pPr>
        <w:pStyle w:val="2"/>
        <w:shd w:val="clear" w:color="auto" w:fill="auto"/>
        <w:spacing w:before="0" w:after="349" w:line="240" w:lineRule="auto"/>
        <w:ind w:left="20" w:right="20" w:firstLine="831"/>
      </w:pPr>
      <w:r>
        <w:t>Контрольно</w:t>
      </w:r>
      <w:r w:rsidR="00F36B0E">
        <w:t>–</w:t>
      </w:r>
      <w:r>
        <w:t>счетн</w:t>
      </w:r>
      <w:r w:rsidR="00F36B0E">
        <w:t xml:space="preserve">ый орган Пировского </w:t>
      </w:r>
      <w:r w:rsidR="003E5EBE">
        <w:t>муниципального округа</w:t>
      </w:r>
      <w:r>
        <w:t xml:space="preserve"> на основании представленного отчета об исполнении </w:t>
      </w:r>
      <w:r w:rsidR="003E5EBE">
        <w:t>окружного</w:t>
      </w:r>
      <w:r>
        <w:t xml:space="preserve"> бюджета за </w:t>
      </w:r>
      <w:r w:rsidR="00CF5957">
        <w:rPr>
          <w:lang w:val="en-US"/>
        </w:rPr>
        <w:t>I</w:t>
      </w:r>
      <w:r w:rsidR="00CF5957" w:rsidRPr="00152D63">
        <w:t xml:space="preserve"> </w:t>
      </w:r>
      <w:r w:rsidR="00CF5957">
        <w:t>полугодие</w:t>
      </w:r>
      <w:r w:rsidR="00CF5957" w:rsidRPr="00152D63">
        <w:t xml:space="preserve"> 2022 года</w:t>
      </w:r>
      <w:r w:rsidR="00CF5957">
        <w:t xml:space="preserve"> </w:t>
      </w:r>
      <w:r>
        <w:t xml:space="preserve">отмечает, что при исполнении </w:t>
      </w:r>
      <w:r w:rsidR="003E5EBE">
        <w:t>окружного</w:t>
      </w:r>
      <w:r>
        <w:t xml:space="preserve"> бюджета за </w:t>
      </w:r>
      <w:r w:rsidR="00CF5957">
        <w:rPr>
          <w:lang w:val="en-US"/>
        </w:rPr>
        <w:t>I</w:t>
      </w:r>
      <w:r w:rsidR="00CF5957" w:rsidRPr="00152D63">
        <w:t xml:space="preserve"> </w:t>
      </w:r>
      <w:r w:rsidR="00CF5957">
        <w:t>полугодие</w:t>
      </w:r>
      <w:r w:rsidR="00CF5957" w:rsidRPr="00152D63">
        <w:t xml:space="preserve"> 2022 года</w:t>
      </w:r>
      <w:r>
        <w:t xml:space="preserve">, </w:t>
      </w:r>
      <w:r w:rsidRPr="0031104C">
        <w:t>нормы бюджетного законодательства соблюдены.</w:t>
      </w:r>
    </w:p>
    <w:p w:rsidR="003E5EBE" w:rsidRDefault="003E5EBE" w:rsidP="00BC26C3">
      <w:pPr>
        <w:pStyle w:val="2"/>
        <w:shd w:val="clear" w:color="auto" w:fill="auto"/>
        <w:spacing w:before="0" w:after="349" w:line="240" w:lineRule="auto"/>
        <w:ind w:left="20" w:right="20" w:firstLine="831"/>
      </w:pPr>
    </w:p>
    <w:p w:rsidR="003F5877" w:rsidRDefault="009857E8" w:rsidP="00FB2995">
      <w:pPr>
        <w:pStyle w:val="2"/>
        <w:shd w:val="clear" w:color="auto" w:fill="auto"/>
        <w:spacing w:before="0"/>
        <w:ind w:left="420"/>
      </w:pPr>
      <w:r>
        <w:t>Председатель</w:t>
      </w:r>
      <w:r w:rsidR="003F5877">
        <w:t xml:space="preserve"> </w:t>
      </w:r>
      <w:r>
        <w:t>К</w:t>
      </w:r>
      <w:r w:rsidR="00CF5957">
        <w:t>СО</w:t>
      </w:r>
      <w:r w:rsidR="003F5877">
        <w:t xml:space="preserve"> </w:t>
      </w:r>
    </w:p>
    <w:p w:rsidR="00A621B9" w:rsidRDefault="00FB2995" w:rsidP="00FB2995">
      <w:pPr>
        <w:pStyle w:val="2"/>
        <w:shd w:val="clear" w:color="auto" w:fill="auto"/>
        <w:spacing w:before="0"/>
        <w:ind w:left="420"/>
      </w:pPr>
      <w:r>
        <w:t xml:space="preserve">Пировского </w:t>
      </w:r>
      <w:r w:rsidR="003E5EBE">
        <w:t>округа</w:t>
      </w:r>
      <w:r w:rsidR="00CF5957">
        <w:t xml:space="preserve">                                   </w:t>
      </w:r>
      <w:r>
        <w:t xml:space="preserve">                                                </w:t>
      </w:r>
      <w:proofErr w:type="spellStart"/>
      <w:r w:rsidR="00FA7CB0">
        <w:t>Т.А.Коробейникова</w:t>
      </w:r>
      <w:proofErr w:type="spellEnd"/>
    </w:p>
    <w:sectPr w:rsidR="00A621B9" w:rsidSect="004A1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692" w:right="569" w:bottom="110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AB" w:rsidRDefault="00942FAB">
      <w:r>
        <w:separator/>
      </w:r>
    </w:p>
  </w:endnote>
  <w:endnote w:type="continuationSeparator" w:id="0">
    <w:p w:rsidR="00942FAB" w:rsidRDefault="009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40" w:rsidRDefault="0089694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0B9B6755AA84DB8958308A2CAE54ABD"/>
      </w:placeholder>
      <w:temporary/>
      <w:showingPlcHdr/>
      <w15:appearance w15:val="hidden"/>
    </w:sdtPr>
    <w:sdtEndPr/>
    <w:sdtContent>
      <w:p w:rsidR="00896940" w:rsidRDefault="00896940">
        <w:pPr>
          <w:pStyle w:val="af1"/>
        </w:pPr>
        <w:r>
          <w:t>[Введите текст]</w:t>
        </w:r>
      </w:p>
    </w:sdtContent>
  </w:sdt>
  <w:p w:rsidR="00896940" w:rsidRDefault="0089694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40" w:rsidRDefault="0089694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AB" w:rsidRDefault="00942FAB"/>
  </w:footnote>
  <w:footnote w:type="continuationSeparator" w:id="0">
    <w:p w:rsidR="00942FAB" w:rsidRDefault="00942F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40" w:rsidRDefault="0089694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78127"/>
      <w:docPartObj>
        <w:docPartGallery w:val="Page Numbers (Top of Page)"/>
        <w:docPartUnique/>
      </w:docPartObj>
    </w:sdtPr>
    <w:sdtEndPr/>
    <w:sdtContent>
      <w:p w:rsidR="00896940" w:rsidRDefault="00896940">
        <w:pPr>
          <w:pStyle w:val="af"/>
          <w:jc w:val="center"/>
        </w:pPr>
      </w:p>
      <w:p w:rsidR="00896940" w:rsidRDefault="00896940">
        <w:pPr>
          <w:pStyle w:val="af"/>
          <w:jc w:val="center"/>
        </w:pPr>
      </w:p>
      <w:p w:rsidR="00896940" w:rsidRDefault="0089694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F3">
          <w:rPr>
            <w:noProof/>
          </w:rPr>
          <w:t>8</w:t>
        </w:r>
        <w:r>
          <w:fldChar w:fldCharType="end"/>
        </w:r>
      </w:p>
    </w:sdtContent>
  </w:sdt>
  <w:p w:rsidR="00896940" w:rsidRDefault="0089694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40" w:rsidRDefault="0089694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A1AC5"/>
    <w:multiLevelType w:val="hybridMultilevel"/>
    <w:tmpl w:val="279E1C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9"/>
    <w:rsid w:val="00007118"/>
    <w:rsid w:val="00030BA8"/>
    <w:rsid w:val="0004204F"/>
    <w:rsid w:val="00053A64"/>
    <w:rsid w:val="000652A1"/>
    <w:rsid w:val="00074165"/>
    <w:rsid w:val="00080703"/>
    <w:rsid w:val="000973C6"/>
    <w:rsid w:val="000B510B"/>
    <w:rsid w:val="000C227C"/>
    <w:rsid w:val="000C2539"/>
    <w:rsid w:val="000E06F7"/>
    <w:rsid w:val="000F490E"/>
    <w:rsid w:val="000F7460"/>
    <w:rsid w:val="00104597"/>
    <w:rsid w:val="00105EF4"/>
    <w:rsid w:val="00106132"/>
    <w:rsid w:val="00117CC6"/>
    <w:rsid w:val="00122C76"/>
    <w:rsid w:val="0012568D"/>
    <w:rsid w:val="001373F1"/>
    <w:rsid w:val="00140E62"/>
    <w:rsid w:val="00156424"/>
    <w:rsid w:val="001639C2"/>
    <w:rsid w:val="0017066A"/>
    <w:rsid w:val="00176709"/>
    <w:rsid w:val="001A28B0"/>
    <w:rsid w:val="001A6B4D"/>
    <w:rsid w:val="001B725C"/>
    <w:rsid w:val="001C07F3"/>
    <w:rsid w:val="001D4F1F"/>
    <w:rsid w:val="001D6324"/>
    <w:rsid w:val="001F02C0"/>
    <w:rsid w:val="00203403"/>
    <w:rsid w:val="0022258C"/>
    <w:rsid w:val="00234F4B"/>
    <w:rsid w:val="00251C99"/>
    <w:rsid w:val="00260377"/>
    <w:rsid w:val="00266666"/>
    <w:rsid w:val="002746E4"/>
    <w:rsid w:val="00274E22"/>
    <w:rsid w:val="002831CD"/>
    <w:rsid w:val="002839DC"/>
    <w:rsid w:val="0028639D"/>
    <w:rsid w:val="002B6D8A"/>
    <w:rsid w:val="002C2A32"/>
    <w:rsid w:val="002D609C"/>
    <w:rsid w:val="002E068C"/>
    <w:rsid w:val="002E2475"/>
    <w:rsid w:val="003027E0"/>
    <w:rsid w:val="00306A32"/>
    <w:rsid w:val="00310692"/>
    <w:rsid w:val="0031104C"/>
    <w:rsid w:val="00313988"/>
    <w:rsid w:val="003159E4"/>
    <w:rsid w:val="003170EA"/>
    <w:rsid w:val="00317C82"/>
    <w:rsid w:val="00331F6E"/>
    <w:rsid w:val="00340457"/>
    <w:rsid w:val="00346E66"/>
    <w:rsid w:val="00351A8A"/>
    <w:rsid w:val="003551A3"/>
    <w:rsid w:val="00362B83"/>
    <w:rsid w:val="00362C2A"/>
    <w:rsid w:val="00372635"/>
    <w:rsid w:val="0039037B"/>
    <w:rsid w:val="003A522B"/>
    <w:rsid w:val="003D217C"/>
    <w:rsid w:val="003D7239"/>
    <w:rsid w:val="003E5EBE"/>
    <w:rsid w:val="003E5EF9"/>
    <w:rsid w:val="003E74BF"/>
    <w:rsid w:val="003F54A5"/>
    <w:rsid w:val="003F5877"/>
    <w:rsid w:val="00401CDA"/>
    <w:rsid w:val="00406F39"/>
    <w:rsid w:val="004077F9"/>
    <w:rsid w:val="0041042B"/>
    <w:rsid w:val="0041698A"/>
    <w:rsid w:val="004271DD"/>
    <w:rsid w:val="004332EB"/>
    <w:rsid w:val="00441BAD"/>
    <w:rsid w:val="004532FA"/>
    <w:rsid w:val="004542B5"/>
    <w:rsid w:val="00466DA6"/>
    <w:rsid w:val="0046769D"/>
    <w:rsid w:val="00470579"/>
    <w:rsid w:val="00473756"/>
    <w:rsid w:val="00473A70"/>
    <w:rsid w:val="00475DD1"/>
    <w:rsid w:val="00477793"/>
    <w:rsid w:val="004801FF"/>
    <w:rsid w:val="004A1A4F"/>
    <w:rsid w:val="004A2E42"/>
    <w:rsid w:val="004A37CB"/>
    <w:rsid w:val="004A7352"/>
    <w:rsid w:val="004B47D7"/>
    <w:rsid w:val="004C641C"/>
    <w:rsid w:val="004C7E77"/>
    <w:rsid w:val="00503297"/>
    <w:rsid w:val="00515166"/>
    <w:rsid w:val="00521271"/>
    <w:rsid w:val="005234CD"/>
    <w:rsid w:val="005234D7"/>
    <w:rsid w:val="005240B4"/>
    <w:rsid w:val="00526996"/>
    <w:rsid w:val="00527052"/>
    <w:rsid w:val="00532586"/>
    <w:rsid w:val="00532CA5"/>
    <w:rsid w:val="0053510B"/>
    <w:rsid w:val="005460D1"/>
    <w:rsid w:val="00557CF2"/>
    <w:rsid w:val="00557D56"/>
    <w:rsid w:val="00582889"/>
    <w:rsid w:val="005A332B"/>
    <w:rsid w:val="005C054B"/>
    <w:rsid w:val="005C22F6"/>
    <w:rsid w:val="005D017F"/>
    <w:rsid w:val="005D50B0"/>
    <w:rsid w:val="005E13D7"/>
    <w:rsid w:val="005E2CEC"/>
    <w:rsid w:val="005F48DC"/>
    <w:rsid w:val="00603233"/>
    <w:rsid w:val="00610CF3"/>
    <w:rsid w:val="00611481"/>
    <w:rsid w:val="00617FAE"/>
    <w:rsid w:val="00620398"/>
    <w:rsid w:val="00620C10"/>
    <w:rsid w:val="00622DBE"/>
    <w:rsid w:val="00630E45"/>
    <w:rsid w:val="006319C5"/>
    <w:rsid w:val="00635F51"/>
    <w:rsid w:val="006370C3"/>
    <w:rsid w:val="00646F95"/>
    <w:rsid w:val="0064759B"/>
    <w:rsid w:val="00650204"/>
    <w:rsid w:val="006572B6"/>
    <w:rsid w:val="006636E2"/>
    <w:rsid w:val="006667CD"/>
    <w:rsid w:val="00670CB4"/>
    <w:rsid w:val="0067304E"/>
    <w:rsid w:val="00683E06"/>
    <w:rsid w:val="00683F34"/>
    <w:rsid w:val="00685109"/>
    <w:rsid w:val="0069514B"/>
    <w:rsid w:val="00695844"/>
    <w:rsid w:val="006A4954"/>
    <w:rsid w:val="006A6F7F"/>
    <w:rsid w:val="006B123B"/>
    <w:rsid w:val="006B66B2"/>
    <w:rsid w:val="006B7B19"/>
    <w:rsid w:val="006C5D6B"/>
    <w:rsid w:val="006C7F2B"/>
    <w:rsid w:val="006E2ACC"/>
    <w:rsid w:val="006E3F0F"/>
    <w:rsid w:val="006E745C"/>
    <w:rsid w:val="00713C9C"/>
    <w:rsid w:val="00715B12"/>
    <w:rsid w:val="00716874"/>
    <w:rsid w:val="00717AC5"/>
    <w:rsid w:val="00731123"/>
    <w:rsid w:val="00731296"/>
    <w:rsid w:val="00731681"/>
    <w:rsid w:val="007405EC"/>
    <w:rsid w:val="00751EAE"/>
    <w:rsid w:val="00752585"/>
    <w:rsid w:val="007648BC"/>
    <w:rsid w:val="00776432"/>
    <w:rsid w:val="007775D8"/>
    <w:rsid w:val="00777678"/>
    <w:rsid w:val="00785644"/>
    <w:rsid w:val="00792F55"/>
    <w:rsid w:val="007C56CE"/>
    <w:rsid w:val="007E79A7"/>
    <w:rsid w:val="007F12DC"/>
    <w:rsid w:val="007F2521"/>
    <w:rsid w:val="007F5FF2"/>
    <w:rsid w:val="00807298"/>
    <w:rsid w:val="00822187"/>
    <w:rsid w:val="00824780"/>
    <w:rsid w:val="008312F7"/>
    <w:rsid w:val="00831F28"/>
    <w:rsid w:val="008507FF"/>
    <w:rsid w:val="00854187"/>
    <w:rsid w:val="0086113A"/>
    <w:rsid w:val="0086175A"/>
    <w:rsid w:val="008641F4"/>
    <w:rsid w:val="00871F1D"/>
    <w:rsid w:val="00877FEB"/>
    <w:rsid w:val="008819DF"/>
    <w:rsid w:val="008820FA"/>
    <w:rsid w:val="00896940"/>
    <w:rsid w:val="008A2F46"/>
    <w:rsid w:val="008A401E"/>
    <w:rsid w:val="008A7619"/>
    <w:rsid w:val="008A7980"/>
    <w:rsid w:val="008B0559"/>
    <w:rsid w:val="008B3A01"/>
    <w:rsid w:val="008E5EB6"/>
    <w:rsid w:val="008F194A"/>
    <w:rsid w:val="008F667A"/>
    <w:rsid w:val="009005C2"/>
    <w:rsid w:val="009008BD"/>
    <w:rsid w:val="00900BF3"/>
    <w:rsid w:val="00901530"/>
    <w:rsid w:val="00901F5C"/>
    <w:rsid w:val="00905D9B"/>
    <w:rsid w:val="009060AC"/>
    <w:rsid w:val="00910719"/>
    <w:rsid w:val="00912322"/>
    <w:rsid w:val="00925DE3"/>
    <w:rsid w:val="00926B90"/>
    <w:rsid w:val="0093124C"/>
    <w:rsid w:val="0093452B"/>
    <w:rsid w:val="009378B3"/>
    <w:rsid w:val="00942FAB"/>
    <w:rsid w:val="00950F1C"/>
    <w:rsid w:val="00952145"/>
    <w:rsid w:val="009557CE"/>
    <w:rsid w:val="009621EB"/>
    <w:rsid w:val="0098282C"/>
    <w:rsid w:val="00983B05"/>
    <w:rsid w:val="009857E8"/>
    <w:rsid w:val="00994A0E"/>
    <w:rsid w:val="009A559C"/>
    <w:rsid w:val="009B1B91"/>
    <w:rsid w:val="009B1C82"/>
    <w:rsid w:val="009B62D2"/>
    <w:rsid w:val="009C325A"/>
    <w:rsid w:val="009C4DEA"/>
    <w:rsid w:val="009E1334"/>
    <w:rsid w:val="009E4AA0"/>
    <w:rsid w:val="009E5787"/>
    <w:rsid w:val="009E6AF4"/>
    <w:rsid w:val="009F346E"/>
    <w:rsid w:val="00A13E5A"/>
    <w:rsid w:val="00A14159"/>
    <w:rsid w:val="00A1502D"/>
    <w:rsid w:val="00A271E9"/>
    <w:rsid w:val="00A40EAB"/>
    <w:rsid w:val="00A621B9"/>
    <w:rsid w:val="00A70242"/>
    <w:rsid w:val="00A77D96"/>
    <w:rsid w:val="00A81E5E"/>
    <w:rsid w:val="00AA2819"/>
    <w:rsid w:val="00AA2ABC"/>
    <w:rsid w:val="00AA2E2C"/>
    <w:rsid w:val="00AB2580"/>
    <w:rsid w:val="00AB398D"/>
    <w:rsid w:val="00AB7D68"/>
    <w:rsid w:val="00AC5196"/>
    <w:rsid w:val="00AC5CAF"/>
    <w:rsid w:val="00AC766C"/>
    <w:rsid w:val="00AD0BE5"/>
    <w:rsid w:val="00AD268D"/>
    <w:rsid w:val="00AD2A60"/>
    <w:rsid w:val="00AD4D43"/>
    <w:rsid w:val="00AE0088"/>
    <w:rsid w:val="00AF5817"/>
    <w:rsid w:val="00AF6DE3"/>
    <w:rsid w:val="00B17A45"/>
    <w:rsid w:val="00B21858"/>
    <w:rsid w:val="00B26929"/>
    <w:rsid w:val="00B470F0"/>
    <w:rsid w:val="00B612D5"/>
    <w:rsid w:val="00B62811"/>
    <w:rsid w:val="00B64FF8"/>
    <w:rsid w:val="00B77AA5"/>
    <w:rsid w:val="00B80E24"/>
    <w:rsid w:val="00B8379D"/>
    <w:rsid w:val="00BA298E"/>
    <w:rsid w:val="00BB5DE3"/>
    <w:rsid w:val="00BB6E71"/>
    <w:rsid w:val="00BC26C3"/>
    <w:rsid w:val="00BD3652"/>
    <w:rsid w:val="00BE127D"/>
    <w:rsid w:val="00BE6628"/>
    <w:rsid w:val="00C006EF"/>
    <w:rsid w:val="00C0485A"/>
    <w:rsid w:val="00C0507E"/>
    <w:rsid w:val="00C10188"/>
    <w:rsid w:val="00C11DD6"/>
    <w:rsid w:val="00C1392D"/>
    <w:rsid w:val="00C24387"/>
    <w:rsid w:val="00C27C36"/>
    <w:rsid w:val="00C30786"/>
    <w:rsid w:val="00C37769"/>
    <w:rsid w:val="00C4159A"/>
    <w:rsid w:val="00C46B22"/>
    <w:rsid w:val="00C57167"/>
    <w:rsid w:val="00C82A5E"/>
    <w:rsid w:val="00C877DD"/>
    <w:rsid w:val="00C94576"/>
    <w:rsid w:val="00CA0AEE"/>
    <w:rsid w:val="00CC097F"/>
    <w:rsid w:val="00CC2486"/>
    <w:rsid w:val="00CC76C8"/>
    <w:rsid w:val="00CD0BF5"/>
    <w:rsid w:val="00CD3662"/>
    <w:rsid w:val="00CF0376"/>
    <w:rsid w:val="00CF5957"/>
    <w:rsid w:val="00D02E5F"/>
    <w:rsid w:val="00D106E6"/>
    <w:rsid w:val="00D20586"/>
    <w:rsid w:val="00D2564A"/>
    <w:rsid w:val="00D32B46"/>
    <w:rsid w:val="00D46CD7"/>
    <w:rsid w:val="00D574F5"/>
    <w:rsid w:val="00D751A8"/>
    <w:rsid w:val="00D94D88"/>
    <w:rsid w:val="00DA331F"/>
    <w:rsid w:val="00DA3F4B"/>
    <w:rsid w:val="00DB0639"/>
    <w:rsid w:val="00DB5304"/>
    <w:rsid w:val="00DB5A62"/>
    <w:rsid w:val="00DB7D5E"/>
    <w:rsid w:val="00DC0C11"/>
    <w:rsid w:val="00DD2A2C"/>
    <w:rsid w:val="00DD2A52"/>
    <w:rsid w:val="00DD354C"/>
    <w:rsid w:val="00DE0124"/>
    <w:rsid w:val="00DE435F"/>
    <w:rsid w:val="00DF7DBA"/>
    <w:rsid w:val="00E01613"/>
    <w:rsid w:val="00E0279B"/>
    <w:rsid w:val="00E11770"/>
    <w:rsid w:val="00E133D1"/>
    <w:rsid w:val="00E1718D"/>
    <w:rsid w:val="00E40996"/>
    <w:rsid w:val="00E461AC"/>
    <w:rsid w:val="00E62DD3"/>
    <w:rsid w:val="00E712C3"/>
    <w:rsid w:val="00E83816"/>
    <w:rsid w:val="00E9512A"/>
    <w:rsid w:val="00E9574D"/>
    <w:rsid w:val="00EB024A"/>
    <w:rsid w:val="00ED2EF1"/>
    <w:rsid w:val="00ED567E"/>
    <w:rsid w:val="00EE1DB1"/>
    <w:rsid w:val="00EE23FF"/>
    <w:rsid w:val="00EE26C7"/>
    <w:rsid w:val="00EE3AAE"/>
    <w:rsid w:val="00EE776B"/>
    <w:rsid w:val="00EF55FC"/>
    <w:rsid w:val="00F00EFD"/>
    <w:rsid w:val="00F01CB5"/>
    <w:rsid w:val="00F01E5D"/>
    <w:rsid w:val="00F12475"/>
    <w:rsid w:val="00F15E1C"/>
    <w:rsid w:val="00F2059C"/>
    <w:rsid w:val="00F20782"/>
    <w:rsid w:val="00F229C4"/>
    <w:rsid w:val="00F257D2"/>
    <w:rsid w:val="00F3002A"/>
    <w:rsid w:val="00F36B0E"/>
    <w:rsid w:val="00F36B58"/>
    <w:rsid w:val="00F37A60"/>
    <w:rsid w:val="00F42473"/>
    <w:rsid w:val="00F45318"/>
    <w:rsid w:val="00F461CE"/>
    <w:rsid w:val="00F464F8"/>
    <w:rsid w:val="00F52F0A"/>
    <w:rsid w:val="00F5486B"/>
    <w:rsid w:val="00F61CFE"/>
    <w:rsid w:val="00F63197"/>
    <w:rsid w:val="00F723FF"/>
    <w:rsid w:val="00F74334"/>
    <w:rsid w:val="00F74CC8"/>
    <w:rsid w:val="00F8144B"/>
    <w:rsid w:val="00F8747E"/>
    <w:rsid w:val="00F97CEF"/>
    <w:rsid w:val="00FA095A"/>
    <w:rsid w:val="00FA7CB0"/>
    <w:rsid w:val="00FB2995"/>
    <w:rsid w:val="00FD4B7F"/>
    <w:rsid w:val="00FE00F2"/>
    <w:rsid w:val="00FE7154"/>
    <w:rsid w:val="00FF0811"/>
    <w:rsid w:val="00FF3B8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A1A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1A4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A1A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1A4F"/>
    <w:rPr>
      <w:color w:val="000000"/>
    </w:rPr>
  </w:style>
  <w:style w:type="table" w:customStyle="1" w:styleId="12">
    <w:name w:val="Сетка таблицы1"/>
    <w:basedOn w:val="a1"/>
    <w:next w:val="ac"/>
    <w:uiPriority w:val="39"/>
    <w:rsid w:val="001C07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B9B6755AA84DB8958308A2CAE54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4FDDE-81B8-4B62-A62E-922993D45803}"/>
      </w:docPartPr>
      <w:docPartBody>
        <w:p w:rsidR="00FD7789" w:rsidRDefault="00EE6E4E" w:rsidP="00EE6E4E">
          <w:pPr>
            <w:pStyle w:val="50B9B6755AA84DB8958308A2CAE54AB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E"/>
    <w:rsid w:val="000243B7"/>
    <w:rsid w:val="00055CE8"/>
    <w:rsid w:val="0007262A"/>
    <w:rsid w:val="00351A70"/>
    <w:rsid w:val="00463194"/>
    <w:rsid w:val="005053F4"/>
    <w:rsid w:val="005275DF"/>
    <w:rsid w:val="00764F80"/>
    <w:rsid w:val="007B2CDC"/>
    <w:rsid w:val="00845EBC"/>
    <w:rsid w:val="00A34154"/>
    <w:rsid w:val="00AD7C14"/>
    <w:rsid w:val="00B95B46"/>
    <w:rsid w:val="00C34BBF"/>
    <w:rsid w:val="00CE7B83"/>
    <w:rsid w:val="00DB53BD"/>
    <w:rsid w:val="00EE6E4E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B9B6755AA84DB8958308A2CAE54ABD">
    <w:name w:val="50B9B6755AA84DB8958308A2CAE54ABD"/>
    <w:rsid w:val="00EE6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3B7F-FFEF-4C96-B152-991669D0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11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26070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Совет</cp:lastModifiedBy>
  <cp:revision>195</cp:revision>
  <cp:lastPrinted>2022-08-19T02:05:00Z</cp:lastPrinted>
  <dcterms:created xsi:type="dcterms:W3CDTF">2017-05-03T04:13:00Z</dcterms:created>
  <dcterms:modified xsi:type="dcterms:W3CDTF">2022-10-19T09:07:00Z</dcterms:modified>
</cp:coreProperties>
</file>